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B97476">
      <w:pPr>
        <w:spacing w:after="0" w:line="272" w:lineRule="exact"/>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3200EE">
        <w:rPr>
          <w:rFonts w:ascii="Times New Roman" w:hAnsi="Times New Roman" w:cs="Times New Roman"/>
          <w:sz w:val="24"/>
          <w:szCs w:val="24"/>
        </w:rPr>
        <w:t>4</w:t>
      </w:r>
    </w:p>
    <w:p w:rsidR="00E64D10" w:rsidRPr="00E64D10" w:rsidRDefault="00E64D10" w:rsidP="00B97476">
      <w:pPr>
        <w:widowControl w:val="0"/>
        <w:suppressAutoHyphens/>
        <w:autoSpaceDN w:val="0"/>
        <w:spacing w:after="0" w:line="272" w:lineRule="exact"/>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B97476">
      <w:pPr>
        <w:keepNext/>
        <w:spacing w:after="0" w:line="272" w:lineRule="exact"/>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B97476">
      <w:pPr>
        <w:keepNext/>
        <w:spacing w:before="60" w:after="0" w:line="272"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BA5B01" w:rsidRPr="00BA5B01" w:rsidRDefault="006523B5" w:rsidP="00BA5B01">
      <w:pPr>
        <w:shd w:val="clear" w:color="auto" w:fill="FFFFFF"/>
        <w:spacing w:before="120" w:after="120" w:line="272" w:lineRule="exact"/>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BA5B01" w:rsidRPr="00BA5B01">
        <w:rPr>
          <w:rFonts w:ascii="Times New Roman" w:hAnsi="Times New Roman" w:cs="Times New Roman"/>
          <w:b/>
          <w:sz w:val="24"/>
          <w:szCs w:val="24"/>
        </w:rPr>
        <w:t xml:space="preserve">Выполнение работ по обустройству детских площадок на территории </w:t>
      </w:r>
    </w:p>
    <w:p w:rsidR="005E2DC5" w:rsidRDefault="00BA5B01" w:rsidP="00BA5B01">
      <w:pPr>
        <w:shd w:val="clear" w:color="auto" w:fill="FFFFFF"/>
        <w:spacing w:before="120" w:after="120" w:line="272" w:lineRule="exact"/>
        <w:ind w:right="57"/>
        <w:contextualSpacing/>
        <w:jc w:val="center"/>
        <w:rPr>
          <w:rFonts w:ascii="Times New Roman" w:hAnsi="Times New Roman" w:cs="Times New Roman"/>
          <w:b/>
          <w:sz w:val="24"/>
          <w:szCs w:val="24"/>
        </w:rPr>
      </w:pPr>
      <w:r w:rsidRPr="00BA5B01">
        <w:rPr>
          <w:rFonts w:ascii="Times New Roman" w:hAnsi="Times New Roman" w:cs="Times New Roman"/>
          <w:b/>
          <w:sz w:val="24"/>
          <w:szCs w:val="24"/>
        </w:rPr>
        <w:t>поселка Вольгинский</w:t>
      </w:r>
    </w:p>
    <w:p w:rsidR="00735DB7" w:rsidRDefault="00735DB7" w:rsidP="00B97476">
      <w:pPr>
        <w:shd w:val="clear" w:color="auto" w:fill="FFFFFF"/>
        <w:spacing w:before="120" w:after="120" w:line="272" w:lineRule="exact"/>
        <w:ind w:right="57"/>
        <w:contextualSpacing/>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BA5B01" w:rsidRPr="00BA5B01">
        <w:rPr>
          <w:rFonts w:ascii="Times New Roman" w:hAnsi="Times New Roman" w:cs="Times New Roman"/>
          <w:b/>
          <w:i/>
          <w:sz w:val="24"/>
          <w:szCs w:val="24"/>
        </w:rPr>
        <w:t>203332102138233210100100110014299244</w:t>
      </w:r>
      <w:r w:rsidR="00C16B74">
        <w:rPr>
          <w:rFonts w:ascii="Times New Roman" w:hAnsi="Times New Roman" w:cs="Times New Roman"/>
          <w:b/>
          <w:i/>
          <w:sz w:val="24"/>
          <w:szCs w:val="24"/>
        </w:rPr>
        <w:t>)</w:t>
      </w:r>
    </w:p>
    <w:p w:rsidR="00307CFA" w:rsidRPr="006523B5" w:rsidRDefault="00856980"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 xml:space="preserve"> </w:t>
      </w:r>
      <w:r w:rsidR="00307CFA">
        <w:rPr>
          <w:rFonts w:ascii="Times New Roman" w:hAnsi="Times New Roman" w:cs="Times New Roman"/>
          <w:sz w:val="24"/>
          <w:szCs w:val="24"/>
        </w:rPr>
        <w:t>(</w:t>
      </w:r>
      <w:r w:rsidR="00B44987" w:rsidRPr="00B44987">
        <w:rPr>
          <w:rFonts w:ascii="Times New Roman" w:hAnsi="Times New Roman" w:cs="Times New Roman"/>
          <w:sz w:val="24"/>
          <w:szCs w:val="24"/>
        </w:rPr>
        <w:t xml:space="preserve">КБК </w:t>
      </w:r>
      <w:r w:rsidR="00BA5B01" w:rsidRPr="00BA5B01">
        <w:rPr>
          <w:rFonts w:ascii="Times New Roman" w:hAnsi="Times New Roman" w:cs="Times New Roman"/>
          <w:sz w:val="24"/>
          <w:szCs w:val="24"/>
        </w:rPr>
        <w:t>903 0503 1900720500 244</w:t>
      </w:r>
      <w:r w:rsidR="00307CFA">
        <w:rPr>
          <w:rFonts w:ascii="Times New Roman" w:hAnsi="Times New Roman" w:cs="Times New Roman"/>
          <w:sz w:val="24"/>
          <w:szCs w:val="24"/>
        </w:rPr>
        <w:t>)</w:t>
      </w:r>
    </w:p>
    <w:p w:rsidR="006523B5" w:rsidRPr="006523B5" w:rsidRDefault="006523B5" w:rsidP="00B97476">
      <w:pPr>
        <w:shd w:val="clear" w:color="auto" w:fill="FFFFFF"/>
        <w:tabs>
          <w:tab w:val="left" w:pos="0"/>
        </w:tabs>
        <w:spacing w:after="120" w:line="272"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BA5B01">
      <w:pPr>
        <w:shd w:val="clear" w:color="auto" w:fill="FFFFFF"/>
        <w:spacing w:after="120" w:line="276"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xml:space="preserve">, именуемый в дальнейшем «Подрядчик», действующий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w:t>
      </w:r>
      <w:proofErr w:type="gramEnd"/>
      <w:r w:rsidRPr="006523B5">
        <w:rPr>
          <w:rFonts w:ascii="Times New Roman" w:eastAsia="Times New Roman" w:hAnsi="Times New Roman" w:cs="Times New Roman"/>
          <w:sz w:val="24"/>
          <w:szCs w:val="24"/>
        </w:rPr>
        <w:t>,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856980">
      <w:pPr>
        <w:numPr>
          <w:ilvl w:val="0"/>
          <w:numId w:val="1"/>
        </w:numPr>
        <w:shd w:val="clear" w:color="auto" w:fill="FFFFFF"/>
        <w:tabs>
          <w:tab w:val="left" w:pos="0"/>
        </w:tabs>
        <w:suppressAutoHyphens/>
        <w:spacing w:before="240" w:after="60" w:line="276"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BA5B01">
      <w:pPr>
        <w:pStyle w:val="af"/>
        <w:numPr>
          <w:ilvl w:val="1"/>
          <w:numId w:val="1"/>
        </w:numPr>
        <w:spacing w:line="276" w:lineRule="exact"/>
        <w:ind w:left="0" w:firstLine="568"/>
      </w:pPr>
      <w:r w:rsidRPr="004B5AE0">
        <w:t xml:space="preserve">Предметом Контракта является </w:t>
      </w:r>
      <w:r w:rsidR="00BA5B01" w:rsidRPr="00BA5B01">
        <w:rPr>
          <w:rStyle w:val="sectioninfo2"/>
          <w:rFonts w:ascii="Roboto" w:hAnsi="Roboto" w:cs="Arial"/>
          <w:color w:val="212529"/>
        </w:rPr>
        <w:t>Выполнение работ по обустройству детских площадок на территории поселка Вольгинский</w:t>
      </w:r>
      <w:r>
        <w:t xml:space="preserve"> (далее Работы)</w:t>
      </w:r>
      <w:r w:rsidRPr="004B5AE0">
        <w:t>.</w:t>
      </w:r>
    </w:p>
    <w:p w:rsidR="004B5AE0" w:rsidRDefault="004B5AE0" w:rsidP="00BA5B01">
      <w:pPr>
        <w:pStyle w:val="af"/>
        <w:numPr>
          <w:ilvl w:val="1"/>
          <w:numId w:val="1"/>
        </w:numPr>
        <w:spacing w:line="276"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BA5B01">
      <w:pPr>
        <w:pStyle w:val="af"/>
        <w:spacing w:line="276"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FE72F1" w:rsidRPr="00FE72F1" w:rsidRDefault="006523B5" w:rsidP="00BA5B01">
      <w:pPr>
        <w:pStyle w:val="af"/>
        <w:numPr>
          <w:ilvl w:val="1"/>
          <w:numId w:val="1"/>
        </w:numPr>
        <w:spacing w:line="276" w:lineRule="exact"/>
        <w:ind w:left="0" w:firstLine="568"/>
      </w:pPr>
      <w:r w:rsidRPr="0000058B">
        <w:t xml:space="preserve">Место </w:t>
      </w:r>
      <w:r w:rsidRPr="00452001">
        <w:t xml:space="preserve">выполнения работ: </w:t>
      </w:r>
      <w:r w:rsidR="00BA5B01" w:rsidRPr="00BA5B01">
        <w:t>Владимирская область, Петушинский район, п. Вольгинский, ул. Старовская, д. 2, 15-17, 18, 24, 25-27, центральная детская площадка и тротуар, ул. Новосеменковская д. 3. 11, 12-14, 19-25</w:t>
      </w:r>
      <w:r w:rsidR="00FE72F1" w:rsidRPr="00FE72F1">
        <w:t>.</w:t>
      </w:r>
    </w:p>
    <w:p w:rsidR="00475229" w:rsidRPr="00475229" w:rsidRDefault="00475229" w:rsidP="00BA5B01">
      <w:pPr>
        <w:numPr>
          <w:ilvl w:val="1"/>
          <w:numId w:val="1"/>
        </w:numPr>
        <w:suppressAutoHyphens/>
        <w:spacing w:after="0" w:line="276" w:lineRule="exact"/>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Срок выполнения работ: </w:t>
      </w:r>
    </w:p>
    <w:p w:rsidR="00475229" w:rsidRPr="00475229" w:rsidRDefault="00475229" w:rsidP="00BA5B01">
      <w:pPr>
        <w:suppressAutoHyphens/>
        <w:spacing w:after="0" w:line="276" w:lineRule="exact"/>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0F1AEF" w:rsidRDefault="00475229" w:rsidP="00BA5B01">
      <w:pPr>
        <w:autoSpaceDE w:val="0"/>
        <w:autoSpaceDN w:val="0"/>
        <w:adjustRightInd w:val="0"/>
        <w:spacing w:after="0" w:line="276" w:lineRule="exact"/>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Окончание выполнения работ –</w:t>
      </w:r>
      <w:r w:rsidR="00B44987">
        <w:rPr>
          <w:rFonts w:ascii="Times New Roman" w:eastAsia="Times New Roman" w:hAnsi="Times New Roman" w:cs="Times New Roman"/>
          <w:sz w:val="24"/>
          <w:szCs w:val="24"/>
          <w:lang w:eastAsia="ar-SA"/>
        </w:rPr>
        <w:t xml:space="preserve"> </w:t>
      </w:r>
      <w:r w:rsidR="00BA5B01" w:rsidRPr="00BA5B01">
        <w:rPr>
          <w:rFonts w:ascii="Times New Roman" w:hAnsi="Times New Roman" w:cs="Times New Roman"/>
          <w:kern w:val="2"/>
          <w:sz w:val="24"/>
          <w:szCs w:val="24"/>
        </w:rPr>
        <w:t xml:space="preserve">рабочий день, следующий после истечения 20 (двадцати) календарных дней </w:t>
      </w:r>
      <w:proofErr w:type="gramStart"/>
      <w:r w:rsidR="00BA5B01" w:rsidRPr="00BA5B01">
        <w:rPr>
          <w:rFonts w:ascii="Times New Roman" w:hAnsi="Times New Roman" w:cs="Times New Roman"/>
          <w:kern w:val="2"/>
          <w:sz w:val="24"/>
          <w:szCs w:val="24"/>
        </w:rPr>
        <w:t>с даты подписания</w:t>
      </w:r>
      <w:proofErr w:type="gramEnd"/>
      <w:r w:rsidR="00BA5B01" w:rsidRPr="00BA5B01">
        <w:rPr>
          <w:rFonts w:ascii="Times New Roman" w:hAnsi="Times New Roman" w:cs="Times New Roman"/>
          <w:kern w:val="2"/>
          <w:sz w:val="24"/>
          <w:szCs w:val="24"/>
        </w:rPr>
        <w:t xml:space="preserve"> Контракта</w:t>
      </w:r>
      <w:r w:rsidR="00B44987" w:rsidRPr="00B44987">
        <w:rPr>
          <w:rFonts w:ascii="Times New Roman" w:hAnsi="Times New Roman" w:cs="Times New Roman"/>
          <w:kern w:val="2"/>
          <w:sz w:val="24"/>
          <w:szCs w:val="24"/>
        </w:rPr>
        <w:t>.</w:t>
      </w:r>
    </w:p>
    <w:p w:rsidR="006523B5" w:rsidRPr="00BA688C" w:rsidRDefault="006523B5" w:rsidP="00856980">
      <w:pPr>
        <w:widowControl w:val="0"/>
        <w:numPr>
          <w:ilvl w:val="0"/>
          <w:numId w:val="1"/>
        </w:numPr>
        <w:shd w:val="clear" w:color="auto" w:fill="FFFFFF"/>
        <w:tabs>
          <w:tab w:val="left" w:pos="720"/>
        </w:tabs>
        <w:suppressAutoHyphens/>
        <w:spacing w:before="240" w:after="60" w:line="276"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BA5B01">
      <w:pPr>
        <w:widowControl w:val="0"/>
        <w:numPr>
          <w:ilvl w:val="1"/>
          <w:numId w:val="1"/>
        </w:numPr>
        <w:shd w:val="clear" w:color="auto" w:fill="FFFFFF"/>
        <w:tabs>
          <w:tab w:val="left" w:pos="0"/>
        </w:tabs>
        <w:suppressAutoHyphens/>
        <w:spacing w:after="0" w:line="27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BA5B01">
      <w:pPr>
        <w:widowControl w:val="0"/>
        <w:numPr>
          <w:ilvl w:val="1"/>
          <w:numId w:val="1"/>
        </w:numPr>
        <w:shd w:val="clear" w:color="auto" w:fill="FFFFFF"/>
        <w:tabs>
          <w:tab w:val="left" w:pos="422"/>
          <w:tab w:val="left" w:pos="720"/>
        </w:tabs>
        <w:suppressAutoHyphens/>
        <w:spacing w:after="0" w:line="27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BA5B01">
      <w:pPr>
        <w:widowControl w:val="0"/>
        <w:numPr>
          <w:ilvl w:val="2"/>
          <w:numId w:val="1"/>
        </w:numPr>
        <w:shd w:val="clear" w:color="auto" w:fill="FFFFFF"/>
        <w:tabs>
          <w:tab w:val="left" w:pos="0"/>
        </w:tabs>
        <w:spacing w:after="0" w:line="276"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BA5B01">
      <w:pPr>
        <w:widowControl w:val="0"/>
        <w:numPr>
          <w:ilvl w:val="2"/>
          <w:numId w:val="1"/>
        </w:numPr>
        <w:shd w:val="clear" w:color="auto" w:fill="FFFFFF"/>
        <w:tabs>
          <w:tab w:val="left" w:pos="0"/>
        </w:tabs>
        <w:spacing w:after="0" w:line="276"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666693">
      <w:pPr>
        <w:widowControl w:val="0"/>
        <w:numPr>
          <w:ilvl w:val="2"/>
          <w:numId w:val="1"/>
        </w:numPr>
        <w:shd w:val="clear" w:color="auto" w:fill="FFFFFF"/>
        <w:tabs>
          <w:tab w:val="left" w:pos="0"/>
        </w:tabs>
        <w:spacing w:after="0" w:line="268" w:lineRule="exact"/>
        <w:ind w:left="0" w:firstLine="567"/>
        <w:jc w:val="both"/>
        <w:rPr>
          <w:rFonts w:ascii="Times New Roman" w:hAnsi="Times New Roman" w:cs="Times New Roman"/>
          <w:b/>
          <w:sz w:val="24"/>
          <w:szCs w:val="24"/>
        </w:rPr>
      </w:pPr>
      <w:r w:rsidRPr="001F2D68">
        <w:rPr>
          <w:rFonts w:ascii="Times New Roman" w:hAnsi="Times New Roman" w:cs="Times New Roman"/>
          <w:sz w:val="24"/>
          <w:szCs w:val="24"/>
        </w:rPr>
        <w:lastRenderedPageBreak/>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666693">
      <w:pPr>
        <w:widowControl w:val="0"/>
        <w:numPr>
          <w:ilvl w:val="2"/>
          <w:numId w:val="1"/>
        </w:numPr>
        <w:shd w:val="clear" w:color="auto" w:fill="FFFFFF"/>
        <w:tabs>
          <w:tab w:val="left" w:pos="0"/>
        </w:tabs>
        <w:spacing w:after="0" w:line="268"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w:t>
      </w:r>
      <w:bookmarkStart w:id="0" w:name="_GoBack"/>
      <w:bookmarkEnd w:id="0"/>
      <w:r w:rsidRPr="009257CC">
        <w:rPr>
          <w:rFonts w:ascii="Times New Roman" w:hAnsi="Times New Roman" w:cs="Times New Roman"/>
          <w:sz w:val="24"/>
          <w:szCs w:val="24"/>
        </w:rPr>
        <w:t xml:space="preserve">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666693">
      <w:pPr>
        <w:widowControl w:val="0"/>
        <w:numPr>
          <w:ilvl w:val="2"/>
          <w:numId w:val="1"/>
        </w:numPr>
        <w:shd w:val="clear" w:color="auto" w:fill="FFFFFF"/>
        <w:tabs>
          <w:tab w:val="left" w:pos="0"/>
        </w:tabs>
        <w:spacing w:after="0" w:line="268"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666693">
      <w:pPr>
        <w:widowControl w:val="0"/>
        <w:numPr>
          <w:ilvl w:val="2"/>
          <w:numId w:val="1"/>
        </w:numPr>
        <w:shd w:val="clear" w:color="auto" w:fill="FFFFFF"/>
        <w:tabs>
          <w:tab w:val="left" w:pos="0"/>
        </w:tabs>
        <w:spacing w:after="0" w:line="268"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666693">
      <w:pPr>
        <w:widowControl w:val="0"/>
        <w:numPr>
          <w:ilvl w:val="2"/>
          <w:numId w:val="1"/>
        </w:numPr>
        <w:shd w:val="clear" w:color="auto" w:fill="FFFFFF"/>
        <w:tabs>
          <w:tab w:val="left" w:pos="0"/>
        </w:tabs>
        <w:spacing w:after="0" w:line="268" w:lineRule="exact"/>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666693">
      <w:pPr>
        <w:widowControl w:val="0"/>
        <w:numPr>
          <w:ilvl w:val="2"/>
          <w:numId w:val="1"/>
        </w:numPr>
        <w:shd w:val="clear" w:color="auto" w:fill="FFFFFF"/>
        <w:tabs>
          <w:tab w:val="left" w:pos="0"/>
        </w:tabs>
        <w:spacing w:after="0" w:line="268"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666693">
      <w:pPr>
        <w:widowControl w:val="0"/>
        <w:numPr>
          <w:ilvl w:val="2"/>
          <w:numId w:val="1"/>
        </w:numPr>
        <w:shd w:val="clear" w:color="auto" w:fill="FFFFFF"/>
        <w:tabs>
          <w:tab w:val="left" w:pos="0"/>
        </w:tabs>
        <w:spacing w:after="0" w:line="268"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666693">
      <w:pPr>
        <w:widowControl w:val="0"/>
        <w:numPr>
          <w:ilvl w:val="2"/>
          <w:numId w:val="1"/>
        </w:numPr>
        <w:shd w:val="clear" w:color="auto" w:fill="FFFFFF"/>
        <w:tabs>
          <w:tab w:val="left" w:pos="0"/>
        </w:tabs>
        <w:spacing w:after="0" w:line="268"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666693">
      <w:pPr>
        <w:widowControl w:val="0"/>
        <w:numPr>
          <w:ilvl w:val="2"/>
          <w:numId w:val="1"/>
        </w:numPr>
        <w:shd w:val="clear" w:color="auto" w:fill="FFFFFF"/>
        <w:tabs>
          <w:tab w:val="left" w:pos="0"/>
        </w:tabs>
        <w:spacing w:after="0" w:line="268"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666693">
      <w:pPr>
        <w:widowControl w:val="0"/>
        <w:numPr>
          <w:ilvl w:val="1"/>
          <w:numId w:val="1"/>
        </w:numPr>
        <w:shd w:val="clear" w:color="auto" w:fill="FFFFFF"/>
        <w:tabs>
          <w:tab w:val="left" w:pos="422"/>
          <w:tab w:val="left" w:pos="720"/>
        </w:tabs>
        <w:suppressAutoHyphens/>
        <w:spacing w:after="0" w:line="268"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666693">
      <w:pPr>
        <w:widowControl w:val="0"/>
        <w:numPr>
          <w:ilvl w:val="2"/>
          <w:numId w:val="1"/>
        </w:numPr>
        <w:shd w:val="clear" w:color="auto" w:fill="FFFFFF"/>
        <w:tabs>
          <w:tab w:val="left" w:pos="720"/>
        </w:tabs>
        <w:suppressAutoHyphens/>
        <w:spacing w:after="0" w:line="268"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666693">
      <w:pPr>
        <w:widowControl w:val="0"/>
        <w:numPr>
          <w:ilvl w:val="2"/>
          <w:numId w:val="1"/>
        </w:numPr>
        <w:shd w:val="clear" w:color="auto" w:fill="FFFFFF"/>
        <w:tabs>
          <w:tab w:val="left" w:pos="720"/>
        </w:tabs>
        <w:suppressAutoHyphens/>
        <w:spacing w:after="0" w:line="268"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666693">
      <w:pPr>
        <w:widowControl w:val="0"/>
        <w:numPr>
          <w:ilvl w:val="2"/>
          <w:numId w:val="1"/>
        </w:numPr>
        <w:shd w:val="clear" w:color="auto" w:fill="FFFFFF"/>
        <w:tabs>
          <w:tab w:val="left" w:pos="720"/>
        </w:tabs>
        <w:suppressAutoHyphens/>
        <w:spacing w:after="0" w:line="268"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выполненных работ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w:t>
      </w:r>
      <w:r w:rsidR="003200EE">
        <w:rPr>
          <w:rFonts w:ascii="Times New Roman" w:eastAsia="Times New Roman" w:hAnsi="Times New Roman" w:cs="Times New Roman"/>
          <w:bCs/>
          <w:sz w:val="24"/>
          <w:szCs w:val="24"/>
          <w:lang w:eastAsia="ar-SA"/>
        </w:rPr>
        <w:t>ебованиями бухгалтерского учета</w:t>
      </w:r>
      <w:r w:rsidRPr="006523B5">
        <w:rPr>
          <w:rFonts w:ascii="Times New Roman" w:eastAsia="Times New Roman" w:hAnsi="Times New Roman" w:cs="Times New Roman"/>
          <w:bCs/>
          <w:sz w:val="24"/>
          <w:szCs w:val="24"/>
          <w:lang w:eastAsia="ar-SA"/>
        </w:rPr>
        <w:t>.</w:t>
      </w:r>
    </w:p>
    <w:p w:rsidR="000D3284" w:rsidRPr="0036439A"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0D3284"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BA5B01" w:rsidRPr="00BA5B01" w:rsidRDefault="000D3284" w:rsidP="00666693">
      <w:pPr>
        <w:pStyle w:val="af"/>
        <w:numPr>
          <w:ilvl w:val="2"/>
          <w:numId w:val="1"/>
        </w:numPr>
        <w:spacing w:line="268" w:lineRule="exact"/>
        <w:ind w:left="0" w:firstLine="567"/>
        <w:rPr>
          <w:rFonts w:eastAsiaTheme="minorEastAsia"/>
          <w:bCs/>
          <w:lang w:eastAsia="ru-RU"/>
        </w:rPr>
      </w:pPr>
      <w:r w:rsidRPr="00BA5B01">
        <w:rPr>
          <w:bCs/>
        </w:rPr>
        <w:t>Возвратить суммы излишне полученных денежных сре</w:t>
      </w:r>
      <w:proofErr w:type="gramStart"/>
      <w:r w:rsidRPr="00BA5B01">
        <w:rPr>
          <w:bCs/>
        </w:rPr>
        <w:t>дств в сл</w:t>
      </w:r>
      <w:proofErr w:type="gramEnd"/>
      <w:r w:rsidRPr="00BA5B01">
        <w:rPr>
          <w:bCs/>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r w:rsidR="00BA5B01" w:rsidRPr="00BA5B01">
        <w:rPr>
          <w:bCs/>
        </w:rPr>
        <w:t xml:space="preserve"> </w:t>
      </w:r>
      <w:r w:rsidR="00BA5B01" w:rsidRPr="00BA5B01">
        <w:rPr>
          <w:rFonts w:eastAsiaTheme="minorEastAsia"/>
          <w:bCs/>
          <w:lang w:eastAsia="ru-RU"/>
        </w:rPr>
        <w:t xml:space="preserve">Дополнительные работы, не предусмотренные техническим заданием (Приложение № 1) и </w:t>
      </w:r>
      <w:r w:rsidR="00BA5B01" w:rsidRPr="00BA5B01">
        <w:rPr>
          <w:rFonts w:eastAsiaTheme="minorEastAsia"/>
          <w:bCs/>
          <w:lang w:eastAsia="ru-RU"/>
        </w:rPr>
        <w:lastRenderedPageBreak/>
        <w:t>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666693">
      <w:pPr>
        <w:widowControl w:val="0"/>
        <w:numPr>
          <w:ilvl w:val="1"/>
          <w:numId w:val="1"/>
        </w:numPr>
        <w:shd w:val="clear" w:color="auto" w:fill="FFFFFF"/>
        <w:tabs>
          <w:tab w:val="left" w:pos="0"/>
        </w:tabs>
        <w:suppressAutoHyphens/>
        <w:spacing w:after="0" w:line="268"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666693">
      <w:pPr>
        <w:widowControl w:val="0"/>
        <w:numPr>
          <w:ilvl w:val="2"/>
          <w:numId w:val="1"/>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666693">
      <w:pPr>
        <w:widowControl w:val="0"/>
        <w:numPr>
          <w:ilvl w:val="0"/>
          <w:numId w:val="1"/>
        </w:numPr>
        <w:shd w:val="clear" w:color="auto" w:fill="FFFFFF"/>
        <w:tabs>
          <w:tab w:val="left" w:pos="0"/>
        </w:tabs>
        <w:suppressAutoHyphens/>
        <w:spacing w:before="12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666693">
      <w:pPr>
        <w:pStyle w:val="af"/>
        <w:numPr>
          <w:ilvl w:val="1"/>
          <w:numId w:val="1"/>
        </w:numPr>
        <w:spacing w:line="268" w:lineRule="exact"/>
        <w:ind w:left="0" w:firstLine="568"/>
      </w:pPr>
      <w:r w:rsidRPr="001E485B">
        <w:t>По завершении выполнения работ, срок указан в п. 1.4. Подрядчик уведомляет (в письменной форме или иным способом) Заказчика о факте завершения работ в соответствии с Контрактом.</w:t>
      </w:r>
    </w:p>
    <w:p w:rsidR="001E485B" w:rsidRDefault="001E485B" w:rsidP="00666693">
      <w:pPr>
        <w:pStyle w:val="af"/>
        <w:numPr>
          <w:ilvl w:val="1"/>
          <w:numId w:val="1"/>
        </w:numPr>
        <w:spacing w:line="268" w:lineRule="exact"/>
        <w:ind w:left="0" w:firstLine="568"/>
      </w:pPr>
      <w:proofErr w:type="gramStart"/>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а также иную необходимую отчетную документацию, подписанную Подрядчиком</w:t>
      </w:r>
      <w:r w:rsidR="000D3284">
        <w:t>,</w:t>
      </w:r>
      <w:r w:rsidR="000D3284" w:rsidRPr="00F06033">
        <w:t xml:space="preserve"> </w:t>
      </w:r>
      <w:r w:rsidR="008C5521" w:rsidRPr="008C5521">
        <w:t xml:space="preserve">предоставления им обеспечения гарантийных обязательств согласно </w:t>
      </w:r>
      <w:r w:rsidR="008C5521">
        <w:t>п</w:t>
      </w:r>
      <w:r w:rsidR="008C5521" w:rsidRPr="008C5521">
        <w:t>. 11</w:t>
      </w:r>
      <w:r w:rsidR="008C5521">
        <w:t>.13</w:t>
      </w:r>
      <w:r w:rsidR="008C5521" w:rsidRPr="008C5521">
        <w:t xml:space="preserve"> Контракта</w:t>
      </w:r>
      <w:r w:rsidR="000D3284" w:rsidRPr="00F06033">
        <w:t>.</w:t>
      </w:r>
      <w:r>
        <w:t xml:space="preserve"> </w:t>
      </w:r>
      <w:proofErr w:type="gramEnd"/>
    </w:p>
    <w:p w:rsidR="000D3284" w:rsidRPr="001E485B" w:rsidRDefault="001E485B" w:rsidP="00666693">
      <w:pPr>
        <w:spacing w:after="0" w:line="268" w:lineRule="exact"/>
        <w:ind w:firstLine="567"/>
        <w:rPr>
          <w:rFonts w:ascii="Times New Roman" w:hAnsi="Times New Roman" w:cs="Times New Roman"/>
          <w:sz w:val="24"/>
          <w:szCs w:val="24"/>
        </w:rPr>
      </w:pPr>
      <w:r w:rsidRPr="001E485B">
        <w:rPr>
          <w:rFonts w:ascii="Times New Roman" w:hAnsi="Times New Roman" w:cs="Times New Roman"/>
          <w:sz w:val="24"/>
          <w:szCs w:val="24"/>
        </w:rPr>
        <w:t>Приемка выполненной работы осуществляется в месте нахождения Заказчика по адресу: Владимирская область, Петушинский р-н, п. Вольгинский, ул</w:t>
      </w:r>
      <w:proofErr w:type="gramStart"/>
      <w:r w:rsidRPr="001E485B">
        <w:rPr>
          <w:rFonts w:ascii="Times New Roman" w:hAnsi="Times New Roman" w:cs="Times New Roman"/>
          <w:sz w:val="24"/>
          <w:szCs w:val="24"/>
        </w:rPr>
        <w:t>.С</w:t>
      </w:r>
      <w:proofErr w:type="gramEnd"/>
      <w:r w:rsidRPr="001E485B">
        <w:rPr>
          <w:rFonts w:ascii="Times New Roman" w:hAnsi="Times New Roman" w:cs="Times New Roman"/>
          <w:sz w:val="24"/>
          <w:szCs w:val="24"/>
        </w:rPr>
        <w:t>таровская, д.12.</w:t>
      </w:r>
    </w:p>
    <w:p w:rsidR="007E1588" w:rsidRPr="006523B5" w:rsidRDefault="007E1588" w:rsidP="00666693">
      <w:pPr>
        <w:widowControl w:val="0"/>
        <w:numPr>
          <w:ilvl w:val="1"/>
          <w:numId w:val="1"/>
        </w:numPr>
        <w:shd w:val="clear" w:color="auto" w:fill="FFFFFF"/>
        <w:tabs>
          <w:tab w:val="left" w:pos="0"/>
        </w:tabs>
        <w:suppressAutoHyphens/>
        <w:spacing w:after="0" w:line="268" w:lineRule="exact"/>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666693">
      <w:pPr>
        <w:pStyle w:val="af"/>
        <w:widowControl w:val="0"/>
        <w:numPr>
          <w:ilvl w:val="1"/>
          <w:numId w:val="1"/>
        </w:numPr>
        <w:shd w:val="clear" w:color="auto" w:fill="FFFFFF"/>
        <w:tabs>
          <w:tab w:val="left" w:pos="0"/>
        </w:tabs>
        <w:spacing w:line="268" w:lineRule="exact"/>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666693">
      <w:pPr>
        <w:widowControl w:val="0"/>
        <w:numPr>
          <w:ilvl w:val="1"/>
          <w:numId w:val="1"/>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666693">
      <w:pPr>
        <w:widowControl w:val="0"/>
        <w:numPr>
          <w:ilvl w:val="1"/>
          <w:numId w:val="1"/>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666693">
      <w:pPr>
        <w:widowControl w:val="0"/>
        <w:numPr>
          <w:ilvl w:val="1"/>
          <w:numId w:val="1"/>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0D3284" w:rsidRDefault="000D3284" w:rsidP="00666693">
      <w:pPr>
        <w:widowControl w:val="0"/>
        <w:numPr>
          <w:ilvl w:val="1"/>
          <w:numId w:val="1"/>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666693">
      <w:pPr>
        <w:widowControl w:val="0"/>
        <w:numPr>
          <w:ilvl w:val="1"/>
          <w:numId w:val="1"/>
        </w:numPr>
        <w:shd w:val="clear" w:color="auto" w:fill="FFFFFF"/>
        <w:tabs>
          <w:tab w:val="left" w:pos="0"/>
        </w:tabs>
        <w:spacing w:after="0" w:line="268" w:lineRule="exact"/>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 xml:space="preserve">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w:t>
      </w:r>
      <w:r w:rsidRPr="008C5521">
        <w:rPr>
          <w:rFonts w:ascii="Times New Roman" w:hAnsi="Times New Roman" w:cs="Times New Roman"/>
          <w:sz w:val="24"/>
          <w:szCs w:val="24"/>
        </w:rPr>
        <w:lastRenderedPageBreak/>
        <w:t>выполненных работ (по форме № КС-2), справки о стоимости выполненных работ и затрат (по форме № КС-3).</w:t>
      </w:r>
    </w:p>
    <w:p w:rsidR="006523B5" w:rsidRPr="006523B5" w:rsidRDefault="006523B5" w:rsidP="00666693">
      <w:pPr>
        <w:widowControl w:val="0"/>
        <w:numPr>
          <w:ilvl w:val="0"/>
          <w:numId w:val="1"/>
        </w:numPr>
        <w:shd w:val="clear" w:color="auto" w:fill="FFFFFF"/>
        <w:tabs>
          <w:tab w:val="left" w:pos="0"/>
        </w:tabs>
        <w:suppressAutoHyphens/>
        <w:spacing w:before="6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666693">
      <w:pPr>
        <w:pStyle w:val="af"/>
        <w:widowControl w:val="0"/>
        <w:numPr>
          <w:ilvl w:val="1"/>
          <w:numId w:val="1"/>
        </w:numPr>
        <w:shd w:val="clear" w:color="auto" w:fill="FFFFFF"/>
        <w:tabs>
          <w:tab w:val="left" w:pos="0"/>
          <w:tab w:val="left" w:pos="720"/>
          <w:tab w:val="left" w:pos="900"/>
        </w:tabs>
        <w:suppressAutoHyphens w:val="0"/>
        <w:spacing w:after="60" w:line="268" w:lineRule="exact"/>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666693">
      <w:pPr>
        <w:widowControl w:val="0"/>
        <w:shd w:val="clear" w:color="auto" w:fill="FFFFFF"/>
        <w:tabs>
          <w:tab w:val="left" w:pos="720"/>
          <w:tab w:val="left" w:pos="900"/>
        </w:tabs>
        <w:spacing w:after="0" w:line="268"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666693">
      <w:pPr>
        <w:shd w:val="clear" w:color="auto" w:fill="FFFFFF"/>
        <w:autoSpaceDE w:val="0"/>
        <w:autoSpaceDN w:val="0"/>
        <w:adjustRightInd w:val="0"/>
        <w:spacing w:after="0" w:line="268"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666693">
      <w:pPr>
        <w:widowControl w:val="0"/>
        <w:shd w:val="clear" w:color="auto" w:fill="FFFFFF"/>
        <w:tabs>
          <w:tab w:val="left" w:pos="720"/>
          <w:tab w:val="left" w:pos="900"/>
        </w:tabs>
        <w:spacing w:after="0" w:line="268"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666693">
      <w:pPr>
        <w:widowControl w:val="0"/>
        <w:shd w:val="clear" w:color="auto" w:fill="FFFFFF"/>
        <w:tabs>
          <w:tab w:val="left" w:pos="720"/>
          <w:tab w:val="left" w:pos="900"/>
        </w:tabs>
        <w:spacing w:after="0" w:line="268"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666693">
      <w:pPr>
        <w:widowControl w:val="0"/>
        <w:shd w:val="clear" w:color="auto" w:fill="FFFFFF"/>
        <w:tabs>
          <w:tab w:val="left" w:pos="180"/>
          <w:tab w:val="left" w:pos="540"/>
          <w:tab w:val="left" w:pos="900"/>
        </w:tabs>
        <w:autoSpaceDE w:val="0"/>
        <w:autoSpaceDN w:val="0"/>
        <w:adjustRightInd w:val="0"/>
        <w:spacing w:after="0" w:line="268"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020449" w:rsidRPr="00020449" w:rsidRDefault="00D80791" w:rsidP="00666693">
      <w:pPr>
        <w:widowControl w:val="0"/>
        <w:shd w:val="clear" w:color="auto" w:fill="FFFFFF"/>
        <w:tabs>
          <w:tab w:val="left" w:pos="180"/>
          <w:tab w:val="left" w:pos="540"/>
          <w:tab w:val="left" w:pos="900"/>
        </w:tabs>
        <w:autoSpaceDE w:val="0"/>
        <w:autoSpaceDN w:val="0"/>
        <w:adjustRightInd w:val="0"/>
        <w:spacing w:after="0" w:line="268" w:lineRule="exact"/>
        <w:ind w:firstLine="567"/>
        <w:jc w:val="both"/>
        <w:rPr>
          <w:rFonts w:ascii="Times New Roman" w:hAnsi="Times New Roman"/>
          <w:b/>
          <w:sz w:val="24"/>
          <w:szCs w:val="24"/>
        </w:rPr>
      </w:pPr>
      <w:r>
        <w:rPr>
          <w:rFonts w:ascii="Times New Roman" w:hAnsi="Times New Roman"/>
          <w:sz w:val="24"/>
          <w:szCs w:val="24"/>
        </w:rPr>
        <w:t>4.4.</w:t>
      </w:r>
      <w:r>
        <w:rPr>
          <w:rFonts w:ascii="Times New Roman" w:hAnsi="Times New Roman"/>
          <w:sz w:val="24"/>
          <w:szCs w:val="24"/>
        </w:rPr>
        <w:tab/>
      </w:r>
      <w:proofErr w:type="gramStart"/>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E46256">
        <w:rPr>
          <w:rFonts w:ascii="Times New Roman" w:hAnsi="Times New Roman"/>
          <w:b/>
          <w:sz w:val="24"/>
          <w:szCs w:val="24"/>
        </w:rPr>
        <w:t>30</w:t>
      </w:r>
      <w:r w:rsidR="00020449" w:rsidRPr="00020449">
        <w:rPr>
          <w:rFonts w:ascii="Times New Roman" w:hAnsi="Times New Roman"/>
          <w:b/>
          <w:sz w:val="24"/>
          <w:szCs w:val="24"/>
        </w:rPr>
        <w:t xml:space="preserve"> </w:t>
      </w:r>
      <w:r w:rsidR="00E46256" w:rsidRPr="00E46256">
        <w:rPr>
          <w:rFonts w:ascii="Times New Roman" w:hAnsi="Times New Roman"/>
          <w:b/>
          <w:sz w:val="24"/>
          <w:szCs w:val="24"/>
        </w:rPr>
        <w:t xml:space="preserve">(Тридцати) </w:t>
      </w:r>
      <w:r w:rsidR="00020449" w:rsidRPr="00020449">
        <w:rPr>
          <w:rFonts w:ascii="Times New Roman" w:hAnsi="Times New Roman"/>
          <w:b/>
          <w:sz w:val="24"/>
          <w:szCs w:val="24"/>
        </w:rPr>
        <w:t xml:space="preserve">дней. </w:t>
      </w:r>
      <w:proofErr w:type="gramEnd"/>
    </w:p>
    <w:p w:rsidR="007E1588" w:rsidRPr="00020449" w:rsidRDefault="007E1588" w:rsidP="00666693">
      <w:pPr>
        <w:widowControl w:val="0"/>
        <w:shd w:val="clear" w:color="auto" w:fill="FFFFFF"/>
        <w:tabs>
          <w:tab w:val="left" w:pos="180"/>
          <w:tab w:val="left" w:pos="540"/>
          <w:tab w:val="left" w:pos="900"/>
        </w:tabs>
        <w:autoSpaceDE w:val="0"/>
        <w:autoSpaceDN w:val="0"/>
        <w:adjustRightInd w:val="0"/>
        <w:spacing w:after="0" w:line="268" w:lineRule="exact"/>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666693">
      <w:pPr>
        <w:widowControl w:val="0"/>
        <w:shd w:val="clear" w:color="auto" w:fill="FFFFFF"/>
        <w:tabs>
          <w:tab w:val="left" w:pos="180"/>
          <w:tab w:val="left" w:pos="540"/>
          <w:tab w:val="left" w:pos="900"/>
        </w:tabs>
        <w:autoSpaceDE w:val="0"/>
        <w:autoSpaceDN w:val="0"/>
        <w:adjustRightInd w:val="0"/>
        <w:spacing w:after="0" w:line="268" w:lineRule="exact"/>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666693">
      <w:pPr>
        <w:widowControl w:val="0"/>
        <w:shd w:val="clear" w:color="auto" w:fill="FFFFFF"/>
        <w:tabs>
          <w:tab w:val="left" w:pos="720"/>
          <w:tab w:val="left" w:pos="900"/>
        </w:tabs>
        <w:spacing w:after="0" w:line="268"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666693">
      <w:pPr>
        <w:widowControl w:val="0"/>
        <w:shd w:val="clear" w:color="auto" w:fill="FFFFFF"/>
        <w:tabs>
          <w:tab w:val="left" w:pos="720"/>
          <w:tab w:val="left" w:pos="900"/>
        </w:tabs>
        <w:spacing w:after="0" w:line="268"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Default="00D80791" w:rsidP="00666693">
      <w:pPr>
        <w:widowControl w:val="0"/>
        <w:shd w:val="clear" w:color="auto" w:fill="FFFFFF"/>
        <w:tabs>
          <w:tab w:val="left" w:pos="720"/>
          <w:tab w:val="left" w:pos="900"/>
        </w:tabs>
        <w:spacing w:after="0" w:line="268"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666693">
      <w:pPr>
        <w:pStyle w:val="af"/>
        <w:widowControl w:val="0"/>
        <w:numPr>
          <w:ilvl w:val="0"/>
          <w:numId w:val="1"/>
        </w:numPr>
        <w:shd w:val="clear" w:color="auto" w:fill="FFFFFF"/>
        <w:tabs>
          <w:tab w:val="left" w:pos="0"/>
        </w:tabs>
        <w:spacing w:before="120" w:after="120" w:line="268" w:lineRule="exact"/>
        <w:ind w:left="595" w:hanging="357"/>
        <w:jc w:val="center"/>
        <w:rPr>
          <w:b/>
          <w:bCs/>
        </w:rPr>
      </w:pPr>
      <w:r w:rsidRPr="00B81A2E">
        <w:rPr>
          <w:b/>
          <w:bCs/>
        </w:rPr>
        <w:t>Ответственность Сторон</w:t>
      </w:r>
    </w:p>
    <w:p w:rsidR="00320211" w:rsidRPr="00AC0089" w:rsidRDefault="00BA688C" w:rsidP="00666693">
      <w:pPr>
        <w:spacing w:after="0" w:line="268"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320211"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666693">
      <w:pPr>
        <w:autoSpaceDE w:val="0"/>
        <w:adjustRightInd w:val="0"/>
        <w:spacing w:after="60" w:line="268"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E46256" w:rsidRPr="00E46256" w:rsidRDefault="00320211" w:rsidP="00666693">
      <w:pPr>
        <w:autoSpaceDE w:val="0"/>
        <w:adjustRightInd w:val="0"/>
        <w:spacing w:after="0" w:line="268" w:lineRule="exact"/>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00E46256" w:rsidRPr="00E46256">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Контрактом, размер штрафа (за исключением случаев предусмотренных пунктами </w:t>
      </w:r>
      <w:r w:rsidR="00E46256">
        <w:rPr>
          <w:rFonts w:ascii="Times New Roman" w:eastAsia="Times New Roman" w:hAnsi="Times New Roman" w:cs="Times New Roman"/>
          <w:sz w:val="24"/>
          <w:szCs w:val="24"/>
        </w:rPr>
        <w:t>5</w:t>
      </w:r>
      <w:r w:rsidR="00E46256" w:rsidRPr="00E46256">
        <w:rPr>
          <w:rFonts w:ascii="Times New Roman" w:eastAsia="Times New Roman" w:hAnsi="Times New Roman" w:cs="Times New Roman"/>
          <w:sz w:val="24"/>
          <w:szCs w:val="24"/>
        </w:rPr>
        <w:t>.4</w:t>
      </w:r>
      <w:r w:rsidR="00E46256">
        <w:rPr>
          <w:rFonts w:ascii="Times New Roman" w:eastAsia="Times New Roman" w:hAnsi="Times New Roman" w:cs="Times New Roman"/>
          <w:sz w:val="24"/>
          <w:szCs w:val="24"/>
        </w:rPr>
        <w:t>.</w:t>
      </w:r>
      <w:r w:rsidR="00E46256" w:rsidRPr="00E46256">
        <w:rPr>
          <w:rFonts w:ascii="Times New Roman" w:eastAsia="Times New Roman" w:hAnsi="Times New Roman" w:cs="Times New Roman"/>
          <w:sz w:val="24"/>
          <w:szCs w:val="24"/>
        </w:rPr>
        <w:t xml:space="preserve">, </w:t>
      </w:r>
      <w:r w:rsidR="00E46256">
        <w:rPr>
          <w:rFonts w:ascii="Times New Roman" w:eastAsia="Times New Roman" w:hAnsi="Times New Roman" w:cs="Times New Roman"/>
          <w:sz w:val="24"/>
          <w:szCs w:val="24"/>
        </w:rPr>
        <w:t>5</w:t>
      </w:r>
      <w:r w:rsidR="00E46256" w:rsidRPr="00E46256">
        <w:rPr>
          <w:rFonts w:ascii="Times New Roman" w:eastAsia="Times New Roman" w:hAnsi="Times New Roman" w:cs="Times New Roman"/>
          <w:sz w:val="24"/>
          <w:szCs w:val="24"/>
        </w:rPr>
        <w:t>.5</w:t>
      </w:r>
      <w:r w:rsidR="00E46256">
        <w:rPr>
          <w:rFonts w:ascii="Times New Roman" w:eastAsia="Times New Roman" w:hAnsi="Times New Roman" w:cs="Times New Roman"/>
          <w:sz w:val="24"/>
          <w:szCs w:val="24"/>
        </w:rPr>
        <w:t>.</w:t>
      </w:r>
      <w:r w:rsidR="00E46256" w:rsidRPr="00E46256">
        <w:rPr>
          <w:rFonts w:ascii="Times New Roman" w:eastAsia="Times New Roman" w:hAnsi="Times New Roman" w:cs="Times New Roman"/>
          <w:sz w:val="24"/>
          <w:szCs w:val="24"/>
        </w:rPr>
        <w:t>):</w:t>
      </w:r>
    </w:p>
    <w:p w:rsidR="00E46256" w:rsidRDefault="00E46256" w:rsidP="00666693">
      <w:pPr>
        <w:autoSpaceDE w:val="0"/>
        <w:adjustRightInd w:val="0"/>
        <w:spacing w:after="0" w:line="268" w:lineRule="exact"/>
        <w:ind w:firstLine="567"/>
        <w:jc w:val="both"/>
        <w:rPr>
          <w:rFonts w:ascii="Times New Roman" w:eastAsia="Times New Roman" w:hAnsi="Times New Roman" w:cs="Times New Roman"/>
          <w:sz w:val="24"/>
          <w:szCs w:val="24"/>
        </w:rPr>
      </w:pPr>
      <w:r w:rsidRPr="00E46256">
        <w:rPr>
          <w:rFonts w:ascii="Times New Roman" w:eastAsia="Times New Roman" w:hAnsi="Times New Roman" w:cs="Times New Roman"/>
          <w:sz w:val="24"/>
          <w:szCs w:val="24"/>
        </w:rPr>
        <w:lastRenderedPageBreak/>
        <w:t xml:space="preserve">а) </w:t>
      </w:r>
      <w:r w:rsidRPr="00E46256">
        <w:rPr>
          <w:rFonts w:ascii="Times New Roman" w:eastAsia="Times New Roman" w:hAnsi="Times New Roman" w:cs="Times New Roman"/>
          <w:b/>
          <w:sz w:val="24"/>
          <w:szCs w:val="24"/>
        </w:rPr>
        <w:t>10 процентов цены контракта (этапа), цена контракта (этапа)</w:t>
      </w:r>
      <w:r w:rsidRPr="00E46256">
        <w:rPr>
          <w:rFonts w:ascii="Times New Roman" w:eastAsia="Times New Roman" w:hAnsi="Times New Roman" w:cs="Times New Roman"/>
          <w:sz w:val="24"/>
          <w:szCs w:val="24"/>
        </w:rPr>
        <w:t xml:space="preserve"> не превышает 3 млн. рублей.</w:t>
      </w:r>
    </w:p>
    <w:p w:rsidR="00320211" w:rsidRPr="00697C54" w:rsidRDefault="00320211" w:rsidP="00666693">
      <w:pPr>
        <w:autoSpaceDE w:val="0"/>
        <w:adjustRightInd w:val="0"/>
        <w:spacing w:after="0" w:line="268" w:lineRule="exact"/>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320211" w:rsidP="00666693">
      <w:pPr>
        <w:autoSpaceDE w:val="0"/>
        <w:autoSpaceDN w:val="0"/>
        <w:adjustRightInd w:val="0"/>
        <w:spacing w:after="60" w:line="268"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10 процентов начальной (максимальной) цены контракта</w:t>
      </w:r>
      <w:r>
        <w:rPr>
          <w:rFonts w:ascii="Times New Roman" w:hAnsi="Times New Roman" w:cs="Times New Roman"/>
          <w:b/>
          <w:sz w:val="24"/>
          <w:szCs w:val="24"/>
        </w:rPr>
        <w:t>,</w:t>
      </w:r>
      <w:r w:rsidRPr="00697C54">
        <w:rPr>
          <w:rFonts w:ascii="Times New Roman" w:hAnsi="Times New Roman" w:cs="Times New Roman"/>
          <w:sz w:val="24"/>
          <w:szCs w:val="24"/>
        </w:rPr>
        <w:t xml:space="preserve"> начальная (максимальная) цена контракта не превышает 3 млн. рублей</w:t>
      </w:r>
      <w:r>
        <w:rPr>
          <w:rFonts w:ascii="Times New Roman" w:hAnsi="Times New Roman" w:cs="Times New Roman"/>
          <w:sz w:val="24"/>
          <w:szCs w:val="24"/>
        </w:rPr>
        <w:t>.</w:t>
      </w:r>
    </w:p>
    <w:p w:rsidR="00320211" w:rsidRDefault="00320211" w:rsidP="00666693">
      <w:pPr>
        <w:autoSpaceDE w:val="0"/>
        <w:autoSpaceDN w:val="0"/>
        <w:adjustRightInd w:val="0"/>
        <w:spacing w:after="0" w:line="268"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666693">
      <w:pPr>
        <w:autoSpaceDE w:val="0"/>
        <w:autoSpaceDN w:val="0"/>
        <w:adjustRightInd w:val="0"/>
        <w:spacing w:after="0" w:line="268" w:lineRule="exac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666693">
      <w:pPr>
        <w:autoSpaceDE w:val="0"/>
        <w:autoSpaceDN w:val="0"/>
        <w:adjustRightInd w:val="0"/>
        <w:spacing w:after="60" w:line="268" w:lineRule="exact"/>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666693">
      <w:pPr>
        <w:autoSpaceDE w:val="0"/>
        <w:autoSpaceDN w:val="0"/>
        <w:adjustRightInd w:val="0"/>
        <w:spacing w:after="0" w:line="268"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666693">
      <w:pPr>
        <w:autoSpaceDE w:val="0"/>
        <w:autoSpaceDN w:val="0"/>
        <w:adjustRightInd w:val="0"/>
        <w:spacing w:after="0" w:line="268"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666693">
      <w:pPr>
        <w:autoSpaceDE w:val="0"/>
        <w:adjustRightInd w:val="0"/>
        <w:spacing w:after="60" w:line="268"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666693">
      <w:pPr>
        <w:autoSpaceDE w:val="0"/>
        <w:adjustRightInd w:val="0"/>
        <w:spacing w:after="0" w:line="268"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666693">
      <w:pPr>
        <w:autoSpaceDE w:val="0"/>
        <w:adjustRightInd w:val="0"/>
        <w:spacing w:after="60" w:line="268"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666693">
      <w:pPr>
        <w:autoSpaceDE w:val="0"/>
        <w:adjustRightInd w:val="0"/>
        <w:spacing w:after="60" w:line="268"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320211" w:rsidRPr="00227EB6" w:rsidRDefault="00320211" w:rsidP="00666693">
      <w:pPr>
        <w:autoSpaceDE w:val="0"/>
        <w:adjustRightInd w:val="0"/>
        <w:spacing w:after="60" w:line="268"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320211" w:rsidRDefault="00320211" w:rsidP="00666693">
      <w:pPr>
        <w:autoSpaceDE w:val="0"/>
        <w:adjustRightInd w:val="0"/>
        <w:spacing w:after="60" w:line="268"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20211" w:rsidRPr="00F231BE" w:rsidRDefault="00320211" w:rsidP="00666693">
      <w:pPr>
        <w:autoSpaceDE w:val="0"/>
        <w:adjustRightInd w:val="0"/>
        <w:spacing w:after="0" w:line="268"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666693">
      <w:pPr>
        <w:autoSpaceDE w:val="0"/>
        <w:adjustRightInd w:val="0"/>
        <w:spacing w:after="0" w:line="268"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666693">
      <w:pPr>
        <w:autoSpaceDE w:val="0"/>
        <w:adjustRightInd w:val="0"/>
        <w:spacing w:after="0" w:line="268"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666693">
      <w:pPr>
        <w:autoSpaceDE w:val="0"/>
        <w:adjustRightInd w:val="0"/>
        <w:spacing w:after="0" w:line="268"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666693">
      <w:pPr>
        <w:numPr>
          <w:ilvl w:val="0"/>
          <w:numId w:val="1"/>
        </w:numPr>
        <w:suppressAutoHyphens/>
        <w:spacing w:before="12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666693">
      <w:pPr>
        <w:widowControl w:val="0"/>
        <w:numPr>
          <w:ilvl w:val="1"/>
          <w:numId w:val="1"/>
        </w:numPr>
        <w:shd w:val="clear" w:color="auto" w:fill="FFFFFF"/>
        <w:tabs>
          <w:tab w:val="left" w:pos="0"/>
        </w:tabs>
        <w:suppressAutoHyphens/>
        <w:spacing w:after="0" w:line="268"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666693">
      <w:pPr>
        <w:widowControl w:val="0"/>
        <w:numPr>
          <w:ilvl w:val="1"/>
          <w:numId w:val="1"/>
        </w:numPr>
        <w:shd w:val="clear" w:color="auto" w:fill="FFFFFF"/>
        <w:tabs>
          <w:tab w:val="left" w:pos="0"/>
        </w:tabs>
        <w:suppressAutoHyphens/>
        <w:autoSpaceDE w:val="0"/>
        <w:autoSpaceDN w:val="0"/>
        <w:adjustRightInd w:val="0"/>
        <w:spacing w:after="0" w:line="268"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lastRenderedPageBreak/>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666693">
      <w:pPr>
        <w:widowControl w:val="0"/>
        <w:numPr>
          <w:ilvl w:val="1"/>
          <w:numId w:val="1"/>
        </w:numPr>
        <w:shd w:val="clear" w:color="auto" w:fill="FFFFFF"/>
        <w:tabs>
          <w:tab w:val="left" w:pos="0"/>
        </w:tabs>
        <w:suppressAutoHyphens/>
        <w:autoSpaceDE w:val="0"/>
        <w:autoSpaceDN w:val="0"/>
        <w:adjustRightInd w:val="0"/>
        <w:spacing w:after="0" w:line="268" w:lineRule="exact"/>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666693">
      <w:pPr>
        <w:widowControl w:val="0"/>
        <w:numPr>
          <w:ilvl w:val="1"/>
          <w:numId w:val="1"/>
        </w:numPr>
        <w:shd w:val="clear" w:color="auto" w:fill="FFFFFF"/>
        <w:tabs>
          <w:tab w:val="left" w:pos="0"/>
        </w:tabs>
        <w:suppressAutoHyphens/>
        <w:autoSpaceDE w:val="0"/>
        <w:autoSpaceDN w:val="0"/>
        <w:adjustRightInd w:val="0"/>
        <w:spacing w:after="120" w:line="268"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666693">
      <w:pPr>
        <w:widowControl w:val="0"/>
        <w:numPr>
          <w:ilvl w:val="0"/>
          <w:numId w:val="1"/>
        </w:numPr>
        <w:shd w:val="clear" w:color="auto" w:fill="FFFFFF"/>
        <w:tabs>
          <w:tab w:val="left" w:pos="0"/>
        </w:tabs>
        <w:suppressAutoHyphens/>
        <w:spacing w:before="240" w:after="0" w:line="268" w:lineRule="exact"/>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666693">
      <w:pPr>
        <w:widowControl w:val="0"/>
        <w:shd w:val="clear" w:color="auto" w:fill="FFFFFF"/>
        <w:tabs>
          <w:tab w:val="left" w:pos="0"/>
        </w:tabs>
        <w:suppressAutoHyphens/>
        <w:spacing w:after="120" w:line="268" w:lineRule="exact"/>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020449" w:rsidRPr="00143CBB" w:rsidRDefault="00020449" w:rsidP="00666693">
      <w:pPr>
        <w:widowControl w:val="0"/>
        <w:numPr>
          <w:ilvl w:val="1"/>
          <w:numId w:val="1"/>
        </w:numPr>
        <w:spacing w:after="0" w:line="268" w:lineRule="exact"/>
        <w:ind w:left="0" w:firstLine="568"/>
        <w:contextualSpacing/>
        <w:jc w:val="both"/>
        <w:rPr>
          <w:rFonts w:ascii="Times New Roman" w:eastAsia="Times New Roman" w:hAnsi="Times New Roman" w:cs="Times New Roman"/>
          <w:sz w:val="24"/>
          <w:szCs w:val="24"/>
          <w:lang w:eastAsia="ar-SA"/>
        </w:rPr>
      </w:pPr>
      <w:r w:rsidRPr="00143CBB">
        <w:rPr>
          <w:rFonts w:ascii="Times New Roman" w:eastAsia="Times New Roman" w:hAnsi="Times New Roman" w:cs="Times New Roman"/>
          <w:sz w:val="24"/>
          <w:szCs w:val="24"/>
          <w:lang w:eastAsia="ar-SA"/>
        </w:rPr>
        <w:t xml:space="preserve">Гарантийный срок работ составляет </w:t>
      </w:r>
      <w:r w:rsidR="00B97476" w:rsidRPr="00B97476">
        <w:rPr>
          <w:rFonts w:ascii="Times New Roman" w:eastAsia="Times New Roman" w:hAnsi="Times New Roman" w:cs="Times New Roman"/>
          <w:sz w:val="24"/>
          <w:szCs w:val="24"/>
          <w:lang w:eastAsia="ar-SA"/>
        </w:rPr>
        <w:t xml:space="preserve">5 (пять) лет </w:t>
      </w:r>
      <w:r w:rsidRPr="00143CBB">
        <w:rPr>
          <w:rFonts w:ascii="Times New Roman" w:eastAsia="Times New Roman" w:hAnsi="Times New Roman" w:cs="Times New Roman"/>
          <w:sz w:val="24"/>
          <w:szCs w:val="24"/>
          <w:lang w:eastAsia="ar-SA"/>
        </w:rPr>
        <w:t xml:space="preserve">со дня подписания </w:t>
      </w:r>
      <w:r>
        <w:rPr>
          <w:rFonts w:ascii="Times New Roman" w:eastAsia="Times New Roman" w:hAnsi="Times New Roman" w:cs="Times New Roman"/>
          <w:sz w:val="24"/>
          <w:szCs w:val="24"/>
          <w:lang w:eastAsia="ar-SA"/>
        </w:rPr>
        <w:t xml:space="preserve">Сторонами </w:t>
      </w:r>
      <w:r w:rsidRPr="00143CBB">
        <w:rPr>
          <w:rFonts w:ascii="Times New Roman" w:eastAsia="Times New Roman" w:hAnsi="Times New Roman" w:cs="Times New Roman"/>
          <w:sz w:val="24"/>
          <w:szCs w:val="24"/>
          <w:lang w:eastAsia="ar-SA"/>
        </w:rPr>
        <w:t>акта выполненных работ; объем предоставления гарантий качества работ - 100%.</w:t>
      </w:r>
    </w:p>
    <w:p w:rsidR="00020449" w:rsidRDefault="00020449" w:rsidP="00666693">
      <w:pPr>
        <w:widowControl w:val="0"/>
        <w:numPr>
          <w:ilvl w:val="1"/>
          <w:numId w:val="1"/>
        </w:numPr>
        <w:shd w:val="clear" w:color="auto" w:fill="FFFFFF"/>
        <w:suppressAutoHyphens/>
        <w:autoSpaceDN w:val="0"/>
        <w:spacing w:after="0" w:line="268" w:lineRule="exact"/>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 xml:space="preserve">Качество работ должно соответствовать требованиям, указанным в Приложении </w:t>
      </w:r>
      <w:r w:rsidR="00B97476">
        <w:rPr>
          <w:rFonts w:ascii="Times New Roman" w:eastAsia="Times New Roman" w:hAnsi="Times New Roman" w:cs="Times New Roman"/>
          <w:kern w:val="3"/>
          <w:sz w:val="24"/>
          <w:szCs w:val="24"/>
          <w:lang w:eastAsia="ar-SA"/>
        </w:rPr>
        <w:t xml:space="preserve">№1 </w:t>
      </w:r>
      <w:r w:rsidRPr="00970F3B">
        <w:rPr>
          <w:rFonts w:ascii="Times New Roman" w:eastAsia="Times New Roman" w:hAnsi="Times New Roman" w:cs="Times New Roman"/>
          <w:kern w:val="3"/>
          <w:sz w:val="24"/>
          <w:szCs w:val="24"/>
          <w:lang w:eastAsia="ar-SA"/>
        </w:rPr>
        <w:t>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666693">
      <w:pPr>
        <w:widowControl w:val="0"/>
        <w:numPr>
          <w:ilvl w:val="1"/>
          <w:numId w:val="1"/>
        </w:numPr>
        <w:shd w:val="clear" w:color="auto" w:fill="FFFFFF"/>
        <w:suppressAutoHyphens/>
        <w:autoSpaceDN w:val="0"/>
        <w:spacing w:after="0" w:line="268" w:lineRule="exact"/>
        <w:ind w:left="0" w:firstLine="568"/>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666693">
      <w:pPr>
        <w:numPr>
          <w:ilvl w:val="1"/>
          <w:numId w:val="1"/>
        </w:numPr>
        <w:shd w:val="clear" w:color="auto" w:fill="FFFFFF"/>
        <w:spacing w:after="0" w:line="268" w:lineRule="exact"/>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150C09" w:rsidRDefault="00020449" w:rsidP="00666693">
      <w:pPr>
        <w:numPr>
          <w:ilvl w:val="1"/>
          <w:numId w:val="1"/>
        </w:numPr>
        <w:shd w:val="clear" w:color="auto" w:fill="FFFFFF"/>
        <w:spacing w:after="0" w:line="268" w:lineRule="exact"/>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666693">
      <w:pPr>
        <w:numPr>
          <w:ilvl w:val="1"/>
          <w:numId w:val="1"/>
        </w:numPr>
        <w:shd w:val="clear" w:color="auto" w:fill="FFFFFF"/>
        <w:spacing w:after="0" w:line="268" w:lineRule="exact"/>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Pr="00150C09" w:rsidRDefault="00020449" w:rsidP="00666693">
      <w:pPr>
        <w:pStyle w:val="af"/>
        <w:numPr>
          <w:ilvl w:val="1"/>
          <w:numId w:val="1"/>
        </w:numPr>
        <w:suppressAutoHyphens w:val="0"/>
        <w:spacing w:line="268" w:lineRule="exact"/>
        <w:ind w:left="0" w:firstLine="568"/>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666693">
      <w:pPr>
        <w:widowControl w:val="0"/>
        <w:numPr>
          <w:ilvl w:val="0"/>
          <w:numId w:val="1"/>
        </w:numPr>
        <w:shd w:val="clear" w:color="auto" w:fill="FFFFFF"/>
        <w:tabs>
          <w:tab w:val="left" w:pos="0"/>
        </w:tabs>
        <w:suppressAutoHyphens/>
        <w:spacing w:before="12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666693">
      <w:pPr>
        <w:widowControl w:val="0"/>
        <w:numPr>
          <w:ilvl w:val="1"/>
          <w:numId w:val="1"/>
        </w:numPr>
        <w:shd w:val="clear" w:color="auto" w:fill="FFFFFF"/>
        <w:tabs>
          <w:tab w:val="left" w:pos="0"/>
        </w:tabs>
        <w:suppressAutoHyphens/>
        <w:autoSpaceDE w:val="0"/>
        <w:autoSpaceDN w:val="0"/>
        <w:adjustRightInd w:val="0"/>
        <w:spacing w:after="0" w:line="268" w:lineRule="exact"/>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666693">
      <w:pPr>
        <w:widowControl w:val="0"/>
        <w:numPr>
          <w:ilvl w:val="1"/>
          <w:numId w:val="1"/>
        </w:numPr>
        <w:shd w:val="clear" w:color="auto" w:fill="FFFFFF"/>
        <w:tabs>
          <w:tab w:val="left" w:pos="0"/>
        </w:tabs>
        <w:suppressAutoHyphens/>
        <w:autoSpaceDE w:val="0"/>
        <w:autoSpaceDN w:val="0"/>
        <w:adjustRightInd w:val="0"/>
        <w:spacing w:after="0" w:line="268"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666693">
      <w:pPr>
        <w:widowControl w:val="0"/>
        <w:numPr>
          <w:ilvl w:val="1"/>
          <w:numId w:val="1"/>
        </w:numPr>
        <w:shd w:val="clear" w:color="auto" w:fill="FFFFFF"/>
        <w:tabs>
          <w:tab w:val="left" w:pos="0"/>
        </w:tabs>
        <w:suppressAutoHyphens/>
        <w:autoSpaceDE w:val="0"/>
        <w:autoSpaceDN w:val="0"/>
        <w:adjustRightInd w:val="0"/>
        <w:spacing w:after="0" w:line="268"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666693">
      <w:pPr>
        <w:widowControl w:val="0"/>
        <w:numPr>
          <w:ilvl w:val="1"/>
          <w:numId w:val="1"/>
        </w:numPr>
        <w:shd w:val="clear" w:color="auto" w:fill="FFFFFF"/>
        <w:tabs>
          <w:tab w:val="left" w:pos="0"/>
        </w:tabs>
        <w:suppressAutoHyphens/>
        <w:autoSpaceDE w:val="0"/>
        <w:autoSpaceDN w:val="0"/>
        <w:adjustRightInd w:val="0"/>
        <w:spacing w:after="0" w:line="268"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666693">
      <w:pPr>
        <w:numPr>
          <w:ilvl w:val="1"/>
          <w:numId w:val="1"/>
        </w:numPr>
        <w:shd w:val="clear" w:color="auto" w:fill="FFFFFF"/>
        <w:tabs>
          <w:tab w:val="left" w:pos="0"/>
        </w:tabs>
        <w:suppressAutoHyphens/>
        <w:spacing w:after="0" w:line="268"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666693">
      <w:pPr>
        <w:pStyle w:val="Standard"/>
        <w:numPr>
          <w:ilvl w:val="0"/>
          <w:numId w:val="1"/>
        </w:numPr>
        <w:spacing w:before="120" w:after="120" w:line="268" w:lineRule="exact"/>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666693">
      <w:pPr>
        <w:numPr>
          <w:ilvl w:val="1"/>
          <w:numId w:val="1"/>
        </w:numPr>
        <w:autoSpaceDE w:val="0"/>
        <w:spacing w:after="0" w:line="268" w:lineRule="exact"/>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666693">
      <w:pPr>
        <w:autoSpaceDE w:val="0"/>
        <w:spacing w:after="0" w:line="268"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666693">
      <w:pPr>
        <w:autoSpaceDE w:val="0"/>
        <w:spacing w:after="0" w:line="268"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666693">
      <w:pPr>
        <w:autoSpaceDE w:val="0"/>
        <w:spacing w:after="0" w:line="268"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666693">
      <w:pPr>
        <w:numPr>
          <w:ilvl w:val="1"/>
          <w:numId w:val="1"/>
        </w:numPr>
        <w:autoSpaceDE w:val="0"/>
        <w:spacing w:after="0" w:line="268"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lastRenderedPageBreak/>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666693">
      <w:pPr>
        <w:pStyle w:val="af"/>
        <w:numPr>
          <w:ilvl w:val="1"/>
          <w:numId w:val="1"/>
        </w:numPr>
        <w:suppressAutoHyphens w:val="0"/>
        <w:spacing w:line="268" w:lineRule="exact"/>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666693">
      <w:pPr>
        <w:pStyle w:val="af"/>
        <w:numPr>
          <w:ilvl w:val="1"/>
          <w:numId w:val="1"/>
        </w:numPr>
        <w:suppressAutoHyphens w:val="0"/>
        <w:autoSpaceDE w:val="0"/>
        <w:spacing w:line="268" w:lineRule="exact"/>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666693">
      <w:pPr>
        <w:pStyle w:val="af"/>
        <w:numPr>
          <w:ilvl w:val="1"/>
          <w:numId w:val="1"/>
        </w:numPr>
        <w:suppressAutoHyphens w:val="0"/>
        <w:autoSpaceDE w:val="0"/>
        <w:spacing w:line="268" w:lineRule="exact"/>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666693">
      <w:pPr>
        <w:pStyle w:val="af"/>
        <w:numPr>
          <w:ilvl w:val="1"/>
          <w:numId w:val="1"/>
        </w:numPr>
        <w:suppressAutoHyphens w:val="0"/>
        <w:autoSpaceDE w:val="0"/>
        <w:spacing w:after="60" w:line="268" w:lineRule="exact"/>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666693">
      <w:pPr>
        <w:numPr>
          <w:ilvl w:val="1"/>
          <w:numId w:val="1"/>
        </w:numPr>
        <w:autoSpaceDE w:val="0"/>
        <w:spacing w:after="0" w:line="268" w:lineRule="exact"/>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666693">
      <w:pPr>
        <w:pStyle w:val="af"/>
        <w:numPr>
          <w:ilvl w:val="2"/>
          <w:numId w:val="1"/>
        </w:numPr>
        <w:suppressAutoHyphens w:val="0"/>
        <w:spacing w:line="268" w:lineRule="exact"/>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666693">
      <w:pPr>
        <w:numPr>
          <w:ilvl w:val="2"/>
          <w:numId w:val="1"/>
        </w:numPr>
        <w:autoSpaceDE w:val="0"/>
        <w:spacing w:after="0" w:line="268"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666693">
      <w:pPr>
        <w:numPr>
          <w:ilvl w:val="2"/>
          <w:numId w:val="1"/>
        </w:numPr>
        <w:autoSpaceDE w:val="0"/>
        <w:spacing w:after="0" w:line="268"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666693">
      <w:pPr>
        <w:numPr>
          <w:ilvl w:val="2"/>
          <w:numId w:val="1"/>
        </w:numPr>
        <w:autoSpaceDE w:val="0"/>
        <w:spacing w:after="0" w:line="268"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666693">
      <w:pPr>
        <w:numPr>
          <w:ilvl w:val="2"/>
          <w:numId w:val="1"/>
        </w:numPr>
        <w:autoSpaceDE w:val="0"/>
        <w:spacing w:after="0" w:line="268"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666693">
      <w:pPr>
        <w:numPr>
          <w:ilvl w:val="2"/>
          <w:numId w:val="1"/>
        </w:numPr>
        <w:autoSpaceDE w:val="0"/>
        <w:spacing w:after="60" w:line="268" w:lineRule="exact"/>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666693">
      <w:pPr>
        <w:numPr>
          <w:ilvl w:val="1"/>
          <w:numId w:val="1"/>
        </w:numPr>
        <w:autoSpaceDE w:val="0"/>
        <w:spacing w:after="60" w:line="268"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666693">
      <w:pPr>
        <w:numPr>
          <w:ilvl w:val="1"/>
          <w:numId w:val="1"/>
        </w:numPr>
        <w:autoSpaceDE w:val="0"/>
        <w:spacing w:after="0" w:line="268"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666693">
      <w:pPr>
        <w:pStyle w:val="af"/>
        <w:numPr>
          <w:ilvl w:val="2"/>
          <w:numId w:val="1"/>
        </w:numPr>
        <w:suppressAutoHyphens w:val="0"/>
        <w:autoSpaceDE w:val="0"/>
        <w:spacing w:line="268" w:lineRule="exact"/>
        <w:ind w:left="0" w:firstLine="567"/>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666693">
      <w:pPr>
        <w:pStyle w:val="af"/>
        <w:numPr>
          <w:ilvl w:val="2"/>
          <w:numId w:val="1"/>
        </w:numPr>
        <w:suppressAutoHyphens w:val="0"/>
        <w:autoSpaceDE w:val="0"/>
        <w:spacing w:line="268" w:lineRule="exact"/>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666693">
      <w:pPr>
        <w:pStyle w:val="af"/>
        <w:numPr>
          <w:ilvl w:val="2"/>
          <w:numId w:val="1"/>
        </w:numPr>
        <w:suppressAutoHyphens w:val="0"/>
        <w:autoSpaceDE w:val="0"/>
        <w:spacing w:line="268" w:lineRule="exact"/>
        <w:ind w:left="0" w:firstLine="567"/>
      </w:pPr>
      <w:r w:rsidRPr="005D587A">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w:t>
      </w:r>
      <w:r w:rsidRPr="005D587A">
        <w:lastRenderedPageBreak/>
        <w:t>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666693">
      <w:pPr>
        <w:pStyle w:val="af"/>
        <w:numPr>
          <w:ilvl w:val="2"/>
          <w:numId w:val="1"/>
        </w:numPr>
        <w:suppressAutoHyphens w:val="0"/>
        <w:autoSpaceDE w:val="0"/>
        <w:spacing w:line="268" w:lineRule="exact"/>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666693">
      <w:pPr>
        <w:pStyle w:val="af"/>
        <w:numPr>
          <w:ilvl w:val="2"/>
          <w:numId w:val="1"/>
        </w:numPr>
        <w:suppressAutoHyphens w:val="0"/>
        <w:autoSpaceDE w:val="0"/>
        <w:spacing w:line="268" w:lineRule="exact"/>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666693">
      <w:pPr>
        <w:numPr>
          <w:ilvl w:val="1"/>
          <w:numId w:val="1"/>
        </w:numPr>
        <w:autoSpaceDE w:val="0"/>
        <w:spacing w:after="0" w:line="268"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666693">
      <w:pPr>
        <w:numPr>
          <w:ilvl w:val="1"/>
          <w:numId w:val="1"/>
        </w:numPr>
        <w:autoSpaceDE w:val="0"/>
        <w:spacing w:after="0" w:line="268"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666693">
      <w:pPr>
        <w:numPr>
          <w:ilvl w:val="1"/>
          <w:numId w:val="1"/>
        </w:numPr>
        <w:autoSpaceDE w:val="0"/>
        <w:spacing w:after="0" w:line="268"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666693">
      <w:pPr>
        <w:numPr>
          <w:ilvl w:val="1"/>
          <w:numId w:val="1"/>
        </w:numPr>
        <w:autoSpaceDE w:val="0"/>
        <w:spacing w:after="0" w:line="268"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666693">
      <w:pPr>
        <w:numPr>
          <w:ilvl w:val="1"/>
          <w:numId w:val="1"/>
        </w:numPr>
        <w:autoSpaceDE w:val="0"/>
        <w:spacing w:after="0" w:line="268"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666693">
      <w:pPr>
        <w:numPr>
          <w:ilvl w:val="1"/>
          <w:numId w:val="1"/>
        </w:numPr>
        <w:autoSpaceDE w:val="0"/>
        <w:spacing w:after="60" w:line="268"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666693">
      <w:pPr>
        <w:numPr>
          <w:ilvl w:val="1"/>
          <w:numId w:val="1"/>
        </w:numPr>
        <w:autoSpaceDE w:val="0"/>
        <w:spacing w:after="0" w:line="268"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CF7132">
        <w:rPr>
          <w:rFonts w:ascii="Times New Roman" w:hAnsi="Times New Roman" w:cs="Times New Roman"/>
          <w:sz w:val="24"/>
          <w:szCs w:val="24"/>
        </w:rPr>
        <w:lastRenderedPageBreak/>
        <w:t xml:space="preserve">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666693">
      <w:pPr>
        <w:numPr>
          <w:ilvl w:val="1"/>
          <w:numId w:val="1"/>
        </w:numPr>
        <w:autoSpaceDE w:val="0"/>
        <w:spacing w:after="0" w:line="268"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666693">
      <w:pPr>
        <w:numPr>
          <w:ilvl w:val="1"/>
          <w:numId w:val="1"/>
        </w:numPr>
        <w:autoSpaceDE w:val="0"/>
        <w:spacing w:after="0" w:line="268"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666693">
      <w:pPr>
        <w:numPr>
          <w:ilvl w:val="1"/>
          <w:numId w:val="1"/>
        </w:numPr>
        <w:autoSpaceDE w:val="0"/>
        <w:spacing w:after="0" w:line="268"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666693">
      <w:pPr>
        <w:pStyle w:val="af"/>
        <w:widowControl w:val="0"/>
        <w:numPr>
          <w:ilvl w:val="0"/>
          <w:numId w:val="1"/>
        </w:numPr>
        <w:shd w:val="clear" w:color="auto" w:fill="FFFFFF"/>
        <w:tabs>
          <w:tab w:val="left" w:pos="0"/>
        </w:tabs>
        <w:autoSpaceDN w:val="0"/>
        <w:spacing w:before="120" w:after="120" w:line="268" w:lineRule="exact"/>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666693">
      <w:pPr>
        <w:widowControl w:val="0"/>
        <w:numPr>
          <w:ilvl w:val="1"/>
          <w:numId w:val="1"/>
        </w:numPr>
        <w:suppressAutoHyphens/>
        <w:autoSpaceDN w:val="0"/>
        <w:spacing w:after="0" w:line="268" w:lineRule="exact"/>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8601C0" w:rsidRPr="008601C0">
        <w:rPr>
          <w:rFonts w:ascii="Times New Roman" w:eastAsia="Times New Roman" w:hAnsi="Times New Roman" w:cs="Times New Roman"/>
          <w:b/>
          <w:kern w:val="3"/>
          <w:sz w:val="24"/>
          <w:szCs w:val="24"/>
          <w:lang w:eastAsia="ar-SA"/>
        </w:rPr>
        <w:t>06.07</w:t>
      </w:r>
      <w:r w:rsidR="005F7B28" w:rsidRPr="008601C0">
        <w:rPr>
          <w:rFonts w:ascii="Times New Roman" w:eastAsia="Times New Roman" w:hAnsi="Times New Roman" w:cs="Times New Roman"/>
          <w:b/>
          <w:kern w:val="3"/>
          <w:sz w:val="24"/>
          <w:szCs w:val="24"/>
          <w:lang w:eastAsia="ar-SA"/>
        </w:rPr>
        <w:t>.</w:t>
      </w:r>
      <w:r w:rsidR="00E56BF7" w:rsidRPr="008601C0">
        <w:rPr>
          <w:rFonts w:ascii="Times New Roman" w:eastAsia="Times New Roman" w:hAnsi="Times New Roman" w:cs="Times New Roman"/>
          <w:b/>
          <w:kern w:val="3"/>
          <w:sz w:val="24"/>
          <w:szCs w:val="24"/>
          <w:lang w:eastAsia="ar-SA"/>
        </w:rPr>
        <w:t>2020 года</w:t>
      </w:r>
      <w:r w:rsidRPr="008601C0">
        <w:rPr>
          <w:rFonts w:ascii="Times New Roman" w:eastAsia="Times New Roman" w:hAnsi="Times New Roman" w:cs="Times New Roman"/>
          <w:kern w:val="3"/>
          <w:sz w:val="24"/>
          <w:szCs w:val="24"/>
          <w:lang w:eastAsia="ar-SA"/>
        </w:rPr>
        <w:t>. Окончание срока действия настоящего</w:t>
      </w:r>
      <w:r w:rsidRPr="00893453">
        <w:rPr>
          <w:rFonts w:ascii="Times New Roman" w:eastAsia="Times New Roman" w:hAnsi="Times New Roman" w:cs="Times New Roman"/>
          <w:kern w:val="3"/>
          <w:sz w:val="24"/>
          <w:szCs w:val="24"/>
          <w:lang w:eastAsia="ar-SA"/>
        </w:rPr>
        <w:t xml:space="preserve">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666693">
      <w:pPr>
        <w:widowControl w:val="0"/>
        <w:numPr>
          <w:ilvl w:val="1"/>
          <w:numId w:val="1"/>
        </w:numPr>
        <w:suppressAutoHyphens/>
        <w:autoSpaceDN w:val="0"/>
        <w:spacing w:after="0" w:line="268" w:lineRule="exact"/>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666693">
      <w:pPr>
        <w:widowControl w:val="0"/>
        <w:numPr>
          <w:ilvl w:val="2"/>
          <w:numId w:val="5"/>
        </w:numPr>
        <w:suppressAutoHyphens/>
        <w:autoSpaceDN w:val="0"/>
        <w:spacing w:after="0" w:line="268"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666693">
      <w:pPr>
        <w:widowControl w:val="0"/>
        <w:numPr>
          <w:ilvl w:val="2"/>
          <w:numId w:val="5"/>
        </w:numPr>
        <w:suppressAutoHyphens/>
        <w:autoSpaceDN w:val="0"/>
        <w:spacing w:after="0" w:line="268"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893453" w:rsidRPr="00893453" w:rsidRDefault="00893453" w:rsidP="00666693">
      <w:pPr>
        <w:widowControl w:val="0"/>
        <w:numPr>
          <w:ilvl w:val="2"/>
          <w:numId w:val="5"/>
        </w:numPr>
        <w:suppressAutoHyphens/>
        <w:autoSpaceDN w:val="0"/>
        <w:spacing w:after="0" w:line="268"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666693">
      <w:pPr>
        <w:widowControl w:val="0"/>
        <w:numPr>
          <w:ilvl w:val="1"/>
          <w:numId w:val="5"/>
        </w:numPr>
        <w:suppressAutoHyphens/>
        <w:autoSpaceDN w:val="0"/>
        <w:spacing w:after="0" w:line="268" w:lineRule="exact"/>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666693">
      <w:pPr>
        <w:numPr>
          <w:ilvl w:val="0"/>
          <w:numId w:val="1"/>
        </w:numPr>
        <w:suppressAutoHyphens/>
        <w:spacing w:before="120" w:after="120" w:line="268" w:lineRule="exact"/>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666693">
      <w:pPr>
        <w:widowControl w:val="0"/>
        <w:numPr>
          <w:ilvl w:val="1"/>
          <w:numId w:val="1"/>
        </w:numPr>
        <w:suppressAutoHyphens/>
        <w:spacing w:after="0" w:line="268" w:lineRule="exact"/>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666693">
      <w:pPr>
        <w:widowControl w:val="0"/>
        <w:spacing w:after="0" w:line="268" w:lineRule="exact"/>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666693">
      <w:pPr>
        <w:widowControl w:val="0"/>
        <w:numPr>
          <w:ilvl w:val="1"/>
          <w:numId w:val="1"/>
        </w:numPr>
        <w:suppressAutoHyphens/>
        <w:spacing w:after="0" w:line="268" w:lineRule="exact"/>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proofErr w:type="gramStart"/>
      <w:r w:rsidR="00916B2F">
        <w:rPr>
          <w:rFonts w:ascii="Times New Roman" w:hAnsi="Times New Roman" w:cs="Times New Roman"/>
          <w:sz w:val="24"/>
          <w:szCs w:val="24"/>
          <w:lang w:eastAsia="ar-SA"/>
        </w:rPr>
        <w:t xml:space="preserve"> </w:t>
      </w:r>
      <w:r w:rsidR="00970F3B">
        <w:rPr>
          <w:rFonts w:ascii="Times New Roman" w:hAnsi="Times New Roman" w:cs="Times New Roman"/>
          <w:b/>
          <w:sz w:val="24"/>
          <w:szCs w:val="24"/>
        </w:rPr>
        <w:t>__________</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w:t>
      </w:r>
      <w:r w:rsidR="00B870C0"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________________________________</w:t>
      </w:r>
      <w:r w:rsidR="00C350E8" w:rsidRPr="00F81D65">
        <w:rPr>
          <w:rFonts w:ascii="Times New Roman" w:hAnsi="Times New Roman" w:cs="Times New Roman"/>
          <w:b/>
          <w:sz w:val="24"/>
          <w:szCs w:val="24"/>
        </w:rPr>
        <w:t xml:space="preserve">) </w:t>
      </w:r>
      <w:proofErr w:type="gramEnd"/>
      <w:r w:rsidR="00C350E8" w:rsidRPr="00F81D65">
        <w:rPr>
          <w:rFonts w:ascii="Times New Roman" w:hAnsi="Times New Roman" w:cs="Times New Roman"/>
          <w:b/>
          <w:sz w:val="24"/>
          <w:szCs w:val="24"/>
        </w:rPr>
        <w:t>рубл</w:t>
      </w:r>
      <w:r w:rsidR="001C66DF" w:rsidRPr="00F81D65">
        <w:rPr>
          <w:rFonts w:ascii="Times New Roman" w:hAnsi="Times New Roman" w:cs="Times New Roman"/>
          <w:b/>
          <w:sz w:val="24"/>
          <w:szCs w:val="24"/>
        </w:rPr>
        <w:t>ей</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9D5E36" w:rsidRPr="00394476">
        <w:rPr>
          <w:rFonts w:ascii="Times New Roman" w:eastAsia="Times New Roman" w:hAnsi="Times New Roman" w:cs="Times New Roman"/>
          <w:b/>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9D5E36" w:rsidRPr="009D5E36">
        <w:rPr>
          <w:rFonts w:ascii="Times New Roman" w:eastAsia="Times New Roman" w:hAnsi="Times New Roman" w:cs="Times New Roman"/>
          <w:sz w:val="24"/>
          <w:szCs w:val="24"/>
          <w:lang w:eastAsia="ar-SA"/>
        </w:rPr>
        <w:t xml:space="preserve"> </w:t>
      </w:r>
      <w:r w:rsidR="00E46256" w:rsidRPr="00E46256">
        <w:rPr>
          <w:rFonts w:ascii="Times New Roman" w:eastAsia="Times New Roman" w:hAnsi="Times New Roman" w:cs="Times New Roman"/>
          <w:sz w:val="24"/>
          <w:szCs w:val="24"/>
          <w:lang w:eastAsia="ar-SA"/>
        </w:rPr>
        <w:t>начальной (максимальной) 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666693">
      <w:pPr>
        <w:widowControl w:val="0"/>
        <w:numPr>
          <w:ilvl w:val="1"/>
          <w:numId w:val="1"/>
        </w:numPr>
        <w:suppressAutoHyphens/>
        <w:spacing w:after="0" w:line="268" w:lineRule="exact"/>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916B2F" w:rsidP="00666693">
      <w:pPr>
        <w:widowControl w:val="0"/>
        <w:numPr>
          <w:ilvl w:val="1"/>
          <w:numId w:val="1"/>
        </w:numPr>
        <w:suppressAutoHyphens/>
        <w:spacing w:after="0" w:line="268" w:lineRule="exact"/>
        <w:ind w:left="0" w:firstLine="568"/>
        <w:jc w:val="both"/>
        <w:rPr>
          <w:rFonts w:ascii="Times New Roman" w:hAnsi="Times New Roman"/>
          <w:sz w:val="24"/>
          <w:szCs w:val="24"/>
        </w:rPr>
      </w:pPr>
      <w:proofErr w:type="gramStart"/>
      <w:r w:rsidRPr="001E485B">
        <w:rPr>
          <w:rFonts w:ascii="Times New Roman" w:hAnsi="Times New Roman"/>
          <w:sz w:val="24"/>
          <w:szCs w:val="24"/>
        </w:rPr>
        <w:t xml:space="preserve">Подрядчик </w:t>
      </w:r>
      <w:r w:rsidR="00C00CCF" w:rsidRPr="001E485B">
        <w:rPr>
          <w:rFonts w:ascii="Times New Roman" w:hAnsi="Times New Roman"/>
          <w:sz w:val="24"/>
          <w:szCs w:val="24"/>
        </w:rPr>
        <w:t xml:space="preserve">освобождается от предоставления обеспечения исполнения контракта, в том числе с учетом положений статьи 37 Федерального закона № 44-ФЗ, в случае </w:t>
      </w:r>
      <w:r w:rsidR="00C00CCF" w:rsidRPr="001E485B">
        <w:rPr>
          <w:rFonts w:ascii="Times New Roman" w:hAnsi="Times New Roman"/>
          <w:sz w:val="24"/>
          <w:szCs w:val="24"/>
        </w:rPr>
        <w:lastRenderedPageBreak/>
        <w:t>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w:t>
      </w:r>
      <w:proofErr w:type="gramEnd"/>
      <w:r w:rsidR="00C00CCF" w:rsidRPr="001E485B">
        <w:rPr>
          <w:rFonts w:ascii="Times New Roman" w:hAnsi="Times New Roman"/>
          <w:sz w:val="24"/>
          <w:szCs w:val="24"/>
        </w:rPr>
        <w:t xml:space="preserve">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00C00CCF" w:rsidRPr="001E485B">
        <w:rPr>
          <w:rFonts w:ascii="Times New Roman" w:hAnsi="Times New Roman"/>
          <w:sz w:val="24"/>
          <w:szCs w:val="24"/>
        </w:rPr>
        <w:t>менее начальной</w:t>
      </w:r>
      <w:proofErr w:type="gramEnd"/>
      <w:r w:rsidR="00C00CCF" w:rsidRPr="001E485B">
        <w:rPr>
          <w:rFonts w:ascii="Times New Roman" w:hAnsi="Times New Roman"/>
          <w:sz w:val="24"/>
          <w:szCs w:val="24"/>
        </w:rPr>
        <w:t xml:space="preserve"> (максимальной) цены контракта, указанной в извещении об осуществлении закупки и документации о закупке.</w:t>
      </w:r>
    </w:p>
    <w:p w:rsidR="00F51187" w:rsidRPr="00BA014C" w:rsidRDefault="00F51187" w:rsidP="00666693">
      <w:pPr>
        <w:widowControl w:val="0"/>
        <w:numPr>
          <w:ilvl w:val="1"/>
          <w:numId w:val="1"/>
        </w:numPr>
        <w:spacing w:after="0" w:line="268" w:lineRule="exact"/>
        <w:ind w:left="0" w:firstLine="568"/>
        <w:jc w:val="both"/>
        <w:rPr>
          <w:rFonts w:ascii="Times New Roman" w:hAnsi="Times New Roman"/>
          <w:sz w:val="24"/>
          <w:szCs w:val="24"/>
        </w:rPr>
      </w:pPr>
      <w:r w:rsidRPr="00BA014C">
        <w:rPr>
          <w:rFonts w:ascii="Times New Roman" w:hAnsi="Times New Roman" w:cs="Times New Roman"/>
          <w:sz w:val="24"/>
          <w:szCs w:val="24"/>
        </w:rPr>
        <w:t>В случае</w:t>
      </w:r>
      <w:proofErr w:type="gramStart"/>
      <w:r w:rsidRPr="00BA014C">
        <w:rPr>
          <w:rFonts w:ascii="Times New Roman" w:hAnsi="Times New Roman" w:cs="Times New Roman"/>
          <w:sz w:val="24"/>
          <w:szCs w:val="24"/>
        </w:rPr>
        <w:t>,</w:t>
      </w:r>
      <w:proofErr w:type="gramEnd"/>
      <w:r w:rsidRPr="00BA014C">
        <w:rPr>
          <w:rFonts w:ascii="Times New Roman" w:hAnsi="Times New Roman" w:cs="Times New Roman"/>
          <w:sz w:val="24"/>
          <w:szCs w:val="24"/>
        </w:rPr>
        <w:t xml:space="preserve"> если Подрядчиком представлено Заказчику обеспечение исполнения Контракта в виде перечисления денежных средств на счет Заказчика. </w:t>
      </w:r>
    </w:p>
    <w:p w:rsidR="00F51187" w:rsidRPr="00BA014C" w:rsidRDefault="00F51187" w:rsidP="00666693">
      <w:pPr>
        <w:widowControl w:val="0"/>
        <w:spacing w:after="0" w:line="268" w:lineRule="exact"/>
        <w:ind w:left="426"/>
        <w:jc w:val="both"/>
        <w:rPr>
          <w:rFonts w:ascii="Times New Roman" w:hAnsi="Times New Roman"/>
          <w:sz w:val="24"/>
          <w:szCs w:val="24"/>
        </w:rPr>
      </w:pPr>
      <w:r w:rsidRPr="00BA014C">
        <w:rPr>
          <w:rFonts w:ascii="Times New Roman" w:hAnsi="Times New Roman"/>
          <w:bCs/>
          <w:sz w:val="24"/>
          <w:szCs w:val="24"/>
        </w:rPr>
        <w:t>Банковские реквизиты:</w:t>
      </w:r>
    </w:p>
    <w:p w:rsidR="00F51187" w:rsidRPr="00BA014C" w:rsidRDefault="00F51187" w:rsidP="00666693">
      <w:pPr>
        <w:spacing w:after="0" w:line="268" w:lineRule="exact"/>
        <w:ind w:firstLine="426"/>
        <w:jc w:val="both"/>
        <w:rPr>
          <w:rFonts w:ascii="Times New Roman" w:hAnsi="Times New Roman" w:cs="Times New Roman"/>
          <w:sz w:val="24"/>
          <w:szCs w:val="24"/>
        </w:rPr>
      </w:pPr>
      <w:r w:rsidRPr="00BA014C">
        <w:rPr>
          <w:rFonts w:ascii="Times New Roman" w:hAnsi="Times New Roman" w:cs="Times New Roman"/>
          <w:sz w:val="24"/>
          <w:szCs w:val="24"/>
        </w:rPr>
        <w:t>УФК по Владимирской области (</w:t>
      </w:r>
      <w:proofErr w:type="gramStart"/>
      <w:r w:rsidRPr="00BA014C">
        <w:rPr>
          <w:rFonts w:ascii="Times New Roman" w:hAnsi="Times New Roman" w:cs="Times New Roman"/>
          <w:sz w:val="24"/>
          <w:szCs w:val="24"/>
        </w:rPr>
        <w:t>л</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05283007510</w:t>
      </w:r>
      <w:r w:rsidRPr="00BA014C">
        <w:rPr>
          <w:rFonts w:ascii="Times New Roman" w:hAnsi="Times New Roman" w:cs="Times New Roman"/>
          <w:sz w:val="24"/>
          <w:szCs w:val="24"/>
        </w:rPr>
        <w:t>)</w:t>
      </w:r>
    </w:p>
    <w:p w:rsidR="00F51187" w:rsidRPr="00BA014C" w:rsidRDefault="00F51187" w:rsidP="00666693">
      <w:pPr>
        <w:spacing w:after="0" w:line="268" w:lineRule="exact"/>
        <w:ind w:firstLine="426"/>
        <w:jc w:val="both"/>
        <w:rPr>
          <w:rFonts w:ascii="Times New Roman" w:hAnsi="Times New Roman" w:cs="Times New Roman"/>
          <w:sz w:val="24"/>
          <w:szCs w:val="24"/>
        </w:rPr>
      </w:pPr>
      <w:proofErr w:type="gramStart"/>
      <w:r w:rsidRPr="00BA014C">
        <w:rPr>
          <w:rFonts w:ascii="Times New Roman" w:hAnsi="Times New Roman" w:cs="Times New Roman"/>
          <w:sz w:val="24"/>
          <w:szCs w:val="24"/>
        </w:rPr>
        <w:t>Р</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40302810900083000071</w:t>
      </w:r>
      <w:r w:rsidRPr="00BA014C">
        <w:rPr>
          <w:rFonts w:ascii="Times New Roman" w:hAnsi="Times New Roman" w:cs="Times New Roman"/>
          <w:sz w:val="24"/>
          <w:szCs w:val="24"/>
        </w:rPr>
        <w:t xml:space="preserve"> Банк Отделение Владимир</w:t>
      </w:r>
      <w:r w:rsidRPr="00BA014C">
        <w:rPr>
          <w:sz w:val="24"/>
          <w:szCs w:val="24"/>
        </w:rPr>
        <w:t xml:space="preserve"> </w:t>
      </w:r>
      <w:r w:rsidRPr="00BA014C">
        <w:rPr>
          <w:rFonts w:ascii="Times New Roman" w:hAnsi="Times New Roman" w:cs="Times New Roman"/>
          <w:sz w:val="24"/>
          <w:szCs w:val="24"/>
        </w:rPr>
        <w:t>г. Владимир</w:t>
      </w:r>
    </w:p>
    <w:p w:rsidR="00F51187" w:rsidRDefault="00F51187" w:rsidP="00666693">
      <w:pPr>
        <w:spacing w:after="0" w:line="268" w:lineRule="exact"/>
        <w:ind w:firstLine="426"/>
        <w:jc w:val="both"/>
        <w:rPr>
          <w:rFonts w:ascii="Times New Roman" w:hAnsi="Times New Roman" w:cs="Times New Roman"/>
          <w:sz w:val="24"/>
          <w:szCs w:val="24"/>
        </w:rPr>
      </w:pPr>
      <w:r w:rsidRPr="00BA014C">
        <w:rPr>
          <w:rFonts w:ascii="Times New Roman" w:hAnsi="Times New Roman" w:cs="Times New Roman"/>
          <w:sz w:val="24"/>
          <w:szCs w:val="24"/>
        </w:rPr>
        <w:t xml:space="preserve">БИК 041708001 «Назначение: обеспечение исполнения контракта, </w:t>
      </w:r>
      <w:r>
        <w:rPr>
          <w:rFonts w:ascii="Times New Roman" w:hAnsi="Times New Roman" w:cs="Times New Roman"/>
          <w:sz w:val="24"/>
          <w:szCs w:val="24"/>
        </w:rPr>
        <w:t xml:space="preserve">запрос котировок в </w:t>
      </w:r>
      <w:r w:rsidRPr="00BA014C">
        <w:rPr>
          <w:rFonts w:ascii="Times New Roman" w:hAnsi="Times New Roman" w:cs="Times New Roman"/>
          <w:sz w:val="24"/>
          <w:szCs w:val="24"/>
        </w:rPr>
        <w:t>электронн</w:t>
      </w:r>
      <w:r>
        <w:rPr>
          <w:rFonts w:ascii="Times New Roman" w:hAnsi="Times New Roman" w:cs="Times New Roman"/>
          <w:sz w:val="24"/>
          <w:szCs w:val="24"/>
        </w:rPr>
        <w:t>ой</w:t>
      </w:r>
      <w:r w:rsidRPr="00BA014C">
        <w:rPr>
          <w:rFonts w:ascii="Times New Roman" w:hAnsi="Times New Roman" w:cs="Times New Roman"/>
          <w:sz w:val="24"/>
          <w:szCs w:val="24"/>
        </w:rPr>
        <w:t xml:space="preserve"> </w:t>
      </w:r>
      <w:r>
        <w:rPr>
          <w:rFonts w:ascii="Times New Roman" w:hAnsi="Times New Roman" w:cs="Times New Roman"/>
          <w:sz w:val="24"/>
          <w:szCs w:val="24"/>
        </w:rPr>
        <w:t>форме</w:t>
      </w:r>
      <w:r w:rsidRPr="00BA014C">
        <w:rPr>
          <w:rFonts w:ascii="Times New Roman" w:hAnsi="Times New Roman" w:cs="Times New Roman"/>
          <w:sz w:val="24"/>
          <w:szCs w:val="24"/>
        </w:rPr>
        <w:t xml:space="preserve"> № ________________».</w:t>
      </w:r>
    </w:p>
    <w:p w:rsidR="00F51187" w:rsidRPr="00BA014C" w:rsidRDefault="00F51187" w:rsidP="00666693">
      <w:pPr>
        <w:spacing w:after="0" w:line="268" w:lineRule="exact"/>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666693">
      <w:pPr>
        <w:widowControl w:val="0"/>
        <w:numPr>
          <w:ilvl w:val="1"/>
          <w:numId w:val="1"/>
        </w:numPr>
        <w:spacing w:after="0" w:line="268" w:lineRule="exact"/>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666693">
      <w:pPr>
        <w:widowControl w:val="0"/>
        <w:numPr>
          <w:ilvl w:val="1"/>
          <w:numId w:val="1"/>
        </w:numPr>
        <w:spacing w:after="0" w:line="268" w:lineRule="exact"/>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856980">
        <w:rPr>
          <w:rFonts w:ascii="Times New Roman" w:hAnsi="Times New Roman"/>
          <w:sz w:val="24"/>
          <w:szCs w:val="24"/>
        </w:rPr>
        <w:t xml:space="preserve">течение </w:t>
      </w:r>
      <w:r w:rsidR="00E46256" w:rsidRPr="00856980">
        <w:rPr>
          <w:rFonts w:ascii="Times New Roman" w:hAnsi="Times New Roman"/>
          <w:sz w:val="24"/>
          <w:szCs w:val="24"/>
        </w:rPr>
        <w:t>30</w:t>
      </w:r>
      <w:r w:rsidR="00E919CF" w:rsidRPr="00856980">
        <w:rPr>
          <w:rFonts w:ascii="Times New Roman" w:hAnsi="Times New Roman"/>
          <w:sz w:val="24"/>
          <w:szCs w:val="24"/>
        </w:rPr>
        <w:t xml:space="preserve"> (</w:t>
      </w:r>
      <w:r w:rsidR="00856980" w:rsidRPr="00856980">
        <w:rPr>
          <w:rFonts w:ascii="Times New Roman" w:hAnsi="Times New Roman"/>
          <w:sz w:val="24"/>
          <w:szCs w:val="24"/>
        </w:rPr>
        <w:t>три</w:t>
      </w:r>
      <w:r w:rsidR="00E919CF" w:rsidRPr="00856980">
        <w:rPr>
          <w:rFonts w:ascii="Times New Roman" w:hAnsi="Times New Roman"/>
          <w:sz w:val="24"/>
          <w:szCs w:val="24"/>
        </w:rPr>
        <w:t>дцати)</w:t>
      </w:r>
      <w:r w:rsidRPr="00856980">
        <w:rPr>
          <w:rFonts w:ascii="Times New Roman" w:hAnsi="Times New Roman"/>
          <w:sz w:val="24"/>
          <w:szCs w:val="24"/>
        </w:rPr>
        <w:t xml:space="preserve"> дней</w:t>
      </w:r>
      <w:r w:rsidRPr="00E627BC">
        <w:rPr>
          <w:rFonts w:ascii="Times New Roman" w:hAnsi="Times New Roman"/>
          <w:sz w:val="24"/>
          <w:szCs w:val="24"/>
        </w:rPr>
        <w:t xml:space="preserve"> </w:t>
      </w:r>
      <w:proofErr w:type="gramStart"/>
      <w:r w:rsidR="00E919CF" w:rsidRPr="00E919CF">
        <w:rPr>
          <w:rFonts w:ascii="Times New Roman" w:hAnsi="Times New Roman"/>
          <w:sz w:val="24"/>
          <w:szCs w:val="24"/>
        </w:rPr>
        <w:t>с даты исполнения</w:t>
      </w:r>
      <w:proofErr w:type="gramEnd"/>
      <w:r w:rsidRPr="00E627BC">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E919CF" w:rsidRPr="00E627BC">
        <w:rPr>
          <w:rFonts w:ascii="Times New Roman" w:hAnsi="Times New Roman"/>
          <w:sz w:val="24"/>
          <w:szCs w:val="24"/>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Pr="00E627BC">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666693">
      <w:pPr>
        <w:widowControl w:val="0"/>
        <w:numPr>
          <w:ilvl w:val="1"/>
          <w:numId w:val="1"/>
        </w:numPr>
        <w:spacing w:after="0" w:line="268" w:lineRule="exact"/>
        <w:ind w:left="0" w:right="-1" w:firstLine="567"/>
        <w:jc w:val="both"/>
        <w:rPr>
          <w:rFonts w:ascii="Times New Roman" w:hAnsi="Times New Roman"/>
          <w:bCs/>
          <w:sz w:val="24"/>
          <w:szCs w:val="24"/>
        </w:rPr>
      </w:pPr>
      <w:r w:rsidRPr="0011701E">
        <w:rPr>
          <w:rFonts w:ascii="Times New Roman" w:hAnsi="Times New Roman"/>
          <w:bCs/>
          <w:sz w:val="24"/>
          <w:szCs w:val="24"/>
        </w:rPr>
        <w:t>В случае</w:t>
      </w:r>
      <w:proofErr w:type="gramStart"/>
      <w:r w:rsidRPr="0011701E">
        <w:rPr>
          <w:rFonts w:ascii="Times New Roman" w:hAnsi="Times New Roman"/>
          <w:bCs/>
          <w:sz w:val="24"/>
          <w:szCs w:val="24"/>
        </w:rPr>
        <w:t>,</w:t>
      </w:r>
      <w:proofErr w:type="gramEnd"/>
      <w:r w:rsidRPr="0011701E">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666693">
      <w:pPr>
        <w:widowControl w:val="0"/>
        <w:numPr>
          <w:ilvl w:val="1"/>
          <w:numId w:val="1"/>
        </w:numPr>
        <w:spacing w:after="0" w:line="268" w:lineRule="exact"/>
        <w:ind w:left="0" w:firstLine="567"/>
        <w:jc w:val="both"/>
        <w:rPr>
          <w:rFonts w:ascii="Times New Roman" w:hAnsi="Times New Roman"/>
          <w:sz w:val="24"/>
          <w:szCs w:val="24"/>
        </w:rPr>
      </w:pPr>
      <w:proofErr w:type="gramStart"/>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w:t>
      </w:r>
      <w:proofErr w:type="gramEnd"/>
      <w:r w:rsidRPr="001204CE">
        <w:rPr>
          <w:rFonts w:ascii="Times New Roman" w:hAnsi="Times New Roman"/>
          <w:kern w:val="16"/>
          <w:sz w:val="24"/>
          <w:szCs w:val="24"/>
        </w:rPr>
        <w:t>, работ, услуг для обеспечения государственных и муниципальных нужд»).</w:t>
      </w:r>
    </w:p>
    <w:p w:rsidR="00916B2F" w:rsidRPr="00AF7994" w:rsidRDefault="00916B2F" w:rsidP="00666693">
      <w:pPr>
        <w:widowControl w:val="0"/>
        <w:numPr>
          <w:ilvl w:val="1"/>
          <w:numId w:val="1"/>
        </w:numPr>
        <w:spacing w:after="0" w:line="268" w:lineRule="exact"/>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666693">
      <w:pPr>
        <w:numPr>
          <w:ilvl w:val="1"/>
          <w:numId w:val="1"/>
        </w:numPr>
        <w:shd w:val="clear" w:color="auto" w:fill="FFFFFF"/>
        <w:spacing w:after="0" w:line="268" w:lineRule="exact"/>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666693">
      <w:pPr>
        <w:pStyle w:val="af"/>
        <w:widowControl w:val="0"/>
        <w:numPr>
          <w:ilvl w:val="1"/>
          <w:numId w:val="1"/>
        </w:numPr>
        <w:autoSpaceDE w:val="0"/>
        <w:autoSpaceDN w:val="0"/>
        <w:adjustRightInd w:val="0"/>
        <w:spacing w:after="60" w:line="268" w:lineRule="exact"/>
        <w:ind w:left="0" w:firstLine="567"/>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r w:rsidR="00CB4E12">
        <w:t xml:space="preserve"> </w:t>
      </w:r>
    </w:p>
    <w:p w:rsidR="00CB4E12" w:rsidRPr="00750033" w:rsidRDefault="00CB4E12" w:rsidP="00666693">
      <w:pPr>
        <w:widowControl w:val="0"/>
        <w:suppressAutoHyphens/>
        <w:autoSpaceDE w:val="0"/>
        <w:autoSpaceDN w:val="0"/>
        <w:adjustRightInd w:val="0"/>
        <w:spacing w:after="0" w:line="268"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w:t>
      </w:r>
      <w:r w:rsidRPr="00750033">
        <w:rPr>
          <w:rFonts w:ascii="Times New Roman" w:eastAsia="Times New Roman" w:hAnsi="Times New Roman" w:cs="Times New Roman"/>
          <w:sz w:val="23"/>
          <w:szCs w:val="23"/>
          <w:lang w:eastAsia="ar-SA"/>
        </w:rPr>
        <w:t xml:space="preserve"> Подрядчик в срок не позднее даты предоставления документов, указанных </w:t>
      </w:r>
      <w:r w:rsidRPr="008C5521">
        <w:rPr>
          <w:rFonts w:ascii="Times New Roman" w:eastAsia="Times New Roman" w:hAnsi="Times New Roman" w:cs="Times New Roman"/>
          <w:sz w:val="23"/>
          <w:szCs w:val="23"/>
          <w:lang w:eastAsia="ar-SA"/>
        </w:rPr>
        <w:t>в пункте 3.2</w:t>
      </w:r>
      <w:r w:rsidRPr="00750033">
        <w:rPr>
          <w:rFonts w:ascii="Times New Roman" w:eastAsia="Times New Roman" w:hAnsi="Times New Roman" w:cs="Times New Roman"/>
          <w:sz w:val="23"/>
          <w:szCs w:val="23"/>
          <w:lang w:eastAsia="ar-SA"/>
        </w:rPr>
        <w:t xml:space="preserve"> </w:t>
      </w:r>
      <w:r w:rsidRPr="00750033">
        <w:rPr>
          <w:rFonts w:ascii="Times New Roman" w:eastAsia="Times New Roman" w:hAnsi="Times New Roman" w:cs="Times New Roman"/>
          <w:sz w:val="23"/>
          <w:szCs w:val="23"/>
          <w:lang w:eastAsia="ar-SA"/>
        </w:rPr>
        <w:lastRenderedPageBreak/>
        <w:t xml:space="preserve">Контракта, должен предоставить Заказчику обеспечение гарантийных обязательств в размере </w:t>
      </w:r>
      <w:r w:rsidR="00666693" w:rsidRPr="00666693">
        <w:rPr>
          <w:rFonts w:ascii="Times New Roman" w:eastAsia="Times New Roman" w:hAnsi="Times New Roman" w:cs="Times New Roman"/>
          <w:b/>
          <w:sz w:val="24"/>
          <w:szCs w:val="24"/>
        </w:rPr>
        <w:t>2185,00</w:t>
      </w:r>
      <w:r w:rsidR="00666693">
        <w:rPr>
          <w:rFonts w:ascii="Times New Roman" w:eastAsia="Times New Roman" w:hAnsi="Times New Roman" w:cs="Times New Roman"/>
          <w:b/>
          <w:sz w:val="24"/>
          <w:szCs w:val="24"/>
        </w:rPr>
        <w:t xml:space="preserve"> </w:t>
      </w:r>
      <w:r w:rsidRPr="00DD5A9D">
        <w:rPr>
          <w:rFonts w:ascii="Times New Roman" w:eastAsia="Times New Roman" w:hAnsi="Times New Roman" w:cs="Times New Roman"/>
          <w:b/>
          <w:sz w:val="24"/>
          <w:szCs w:val="24"/>
        </w:rPr>
        <w:t>рублей</w:t>
      </w:r>
      <w:r w:rsidRPr="00DD5A9D">
        <w:rPr>
          <w:rFonts w:ascii="Times New Roman" w:eastAsia="Times New Roman" w:hAnsi="Times New Roman" w:cs="Times New Roman"/>
          <w:sz w:val="24"/>
          <w:szCs w:val="24"/>
        </w:rPr>
        <w:t>, что составляет</w:t>
      </w:r>
      <w:r w:rsidRPr="00DD5A9D">
        <w:rPr>
          <w:rFonts w:ascii="Times New Roman" w:eastAsia="Times New Roman" w:hAnsi="Times New Roman" w:cs="Times New Roman"/>
          <w:b/>
          <w:sz w:val="24"/>
          <w:szCs w:val="24"/>
        </w:rPr>
        <w:t xml:space="preserve"> </w:t>
      </w:r>
      <w:r w:rsidR="00666693">
        <w:rPr>
          <w:rFonts w:ascii="Times New Roman" w:eastAsia="Times New Roman" w:hAnsi="Times New Roman" w:cs="Times New Roman"/>
          <w:b/>
          <w:sz w:val="24"/>
          <w:szCs w:val="24"/>
        </w:rPr>
        <w:t>1</w:t>
      </w:r>
      <w:r w:rsidRPr="00DD5A9D">
        <w:rPr>
          <w:rFonts w:ascii="Times New Roman" w:eastAsia="Times New Roman" w:hAnsi="Times New Roman" w:cs="Times New Roman"/>
          <w:sz w:val="24"/>
          <w:szCs w:val="24"/>
          <w:lang w:eastAsia="ar-SA"/>
        </w:rPr>
        <w:t>%</w:t>
      </w:r>
      <w:r w:rsidRPr="00750033">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 xml:space="preserve">от </w:t>
      </w:r>
      <w:r w:rsidRPr="00750033">
        <w:rPr>
          <w:rFonts w:ascii="Times New Roman" w:eastAsia="Times New Roman" w:hAnsi="Times New Roman" w:cs="Times New Roman"/>
          <w:sz w:val="23"/>
          <w:szCs w:val="23"/>
          <w:lang w:eastAsia="ar-SA"/>
        </w:rPr>
        <w:t>начальной (максимальной) цены Контракта.</w:t>
      </w:r>
    </w:p>
    <w:p w:rsidR="00CB4E12" w:rsidRPr="00750033" w:rsidRDefault="00CB4E12" w:rsidP="00666693">
      <w:pPr>
        <w:widowControl w:val="0"/>
        <w:suppressAutoHyphens/>
        <w:autoSpaceDE w:val="0"/>
        <w:autoSpaceDN w:val="0"/>
        <w:adjustRightInd w:val="0"/>
        <w:spacing w:after="0" w:line="268"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11.13.1.</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6A23C5">
        <w:rPr>
          <w:rFonts w:ascii="Times New Roman" w:hAnsi="Times New Roman"/>
          <w:sz w:val="24"/>
          <w:szCs w:val="24"/>
        </w:rPr>
        <w:t>Федерального закона №44-ФЗ</w:t>
      </w:r>
      <w:r w:rsidRPr="00750033">
        <w:rPr>
          <w:rFonts w:ascii="Times New Roman" w:eastAsia="Times New Roman" w:hAnsi="Times New Roman" w:cs="Times New Roman"/>
          <w:sz w:val="23"/>
          <w:szCs w:val="23"/>
          <w:lang w:eastAsia="ar-SA"/>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определяются в соответствии с требованиями </w:t>
      </w:r>
      <w:r w:rsidRPr="00F442FF">
        <w:rPr>
          <w:rFonts w:ascii="Times New Roman" w:eastAsia="Times New Roman" w:hAnsi="Times New Roman" w:cs="Times New Roman"/>
          <w:sz w:val="23"/>
          <w:szCs w:val="23"/>
          <w:lang w:eastAsia="ar-SA"/>
        </w:rPr>
        <w:t>Федерального закона №</w:t>
      </w:r>
      <w:r>
        <w:rPr>
          <w:rFonts w:ascii="Times New Roman" w:eastAsia="Times New Roman" w:hAnsi="Times New Roman" w:cs="Times New Roman"/>
          <w:sz w:val="23"/>
          <w:szCs w:val="23"/>
          <w:lang w:eastAsia="ar-SA"/>
        </w:rPr>
        <w:t xml:space="preserve"> </w:t>
      </w:r>
      <w:r w:rsidRPr="00F442FF">
        <w:rPr>
          <w:rFonts w:ascii="Times New Roman" w:eastAsia="Times New Roman" w:hAnsi="Times New Roman" w:cs="Times New Roman"/>
          <w:sz w:val="23"/>
          <w:szCs w:val="23"/>
          <w:lang w:eastAsia="ar-SA"/>
        </w:rPr>
        <w:t xml:space="preserve">44-ФЗ </w:t>
      </w:r>
      <w:r w:rsidRPr="00750033">
        <w:rPr>
          <w:rFonts w:ascii="Times New Roman" w:eastAsia="Times New Roman" w:hAnsi="Times New Roman" w:cs="Times New Roman"/>
          <w:sz w:val="23"/>
          <w:szCs w:val="23"/>
          <w:lang w:eastAsia="ar-SA"/>
        </w:rPr>
        <w:t>По</w:t>
      </w:r>
      <w:r>
        <w:rPr>
          <w:rFonts w:ascii="Times New Roman" w:eastAsia="Times New Roman" w:hAnsi="Times New Roman" w:cs="Times New Roman"/>
          <w:sz w:val="23"/>
          <w:szCs w:val="23"/>
          <w:lang w:eastAsia="ar-SA"/>
        </w:rPr>
        <w:t>дрядчиком</w:t>
      </w:r>
      <w:r w:rsidRPr="00750033">
        <w:rPr>
          <w:rFonts w:ascii="Times New Roman" w:eastAsia="Times New Roman" w:hAnsi="Times New Roman" w:cs="Times New Roman"/>
          <w:sz w:val="23"/>
          <w:szCs w:val="23"/>
          <w:lang w:eastAsia="ar-SA"/>
        </w:rPr>
        <w:t xml:space="preserve"> самостоятельно.</w:t>
      </w:r>
    </w:p>
    <w:p w:rsidR="00CB4E12" w:rsidRPr="00750033" w:rsidRDefault="00CB4E12" w:rsidP="00666693">
      <w:pPr>
        <w:widowControl w:val="0"/>
        <w:suppressAutoHyphens/>
        <w:autoSpaceDE w:val="0"/>
        <w:autoSpaceDN w:val="0"/>
        <w:adjustRightInd w:val="0"/>
        <w:spacing w:after="0" w:line="268"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11.13.2.</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Внесение денежных сре</w:t>
      </w:r>
      <w:proofErr w:type="gramStart"/>
      <w:r w:rsidRPr="00750033">
        <w:rPr>
          <w:rFonts w:ascii="Times New Roman" w:eastAsia="Times New Roman" w:hAnsi="Times New Roman" w:cs="Times New Roman"/>
          <w:sz w:val="23"/>
          <w:szCs w:val="23"/>
          <w:lang w:eastAsia="ar-SA"/>
        </w:rPr>
        <w:t>дств в к</w:t>
      </w:r>
      <w:proofErr w:type="gramEnd"/>
      <w:r w:rsidRPr="00750033">
        <w:rPr>
          <w:rFonts w:ascii="Times New Roman" w:eastAsia="Times New Roman" w:hAnsi="Times New Roman" w:cs="Times New Roman"/>
          <w:sz w:val="23"/>
          <w:szCs w:val="23"/>
          <w:lang w:eastAsia="ar-SA"/>
        </w:rPr>
        <w:t>ачестве обеспечения гарантийных обязательств осуществляется с использованием реквизитов</w:t>
      </w:r>
      <w:r>
        <w:rPr>
          <w:rFonts w:ascii="Times New Roman" w:eastAsia="Times New Roman" w:hAnsi="Times New Roman" w:cs="Times New Roman"/>
          <w:sz w:val="23"/>
          <w:szCs w:val="23"/>
          <w:lang w:eastAsia="ar-SA"/>
        </w:rPr>
        <w:t xml:space="preserve"> указанных в </w:t>
      </w:r>
      <w:r w:rsidRPr="001E485B">
        <w:rPr>
          <w:rFonts w:ascii="Times New Roman" w:eastAsia="Times New Roman" w:hAnsi="Times New Roman" w:cs="Times New Roman"/>
          <w:sz w:val="23"/>
          <w:szCs w:val="23"/>
          <w:lang w:eastAsia="ar-SA"/>
        </w:rPr>
        <w:t>пункте 11.</w:t>
      </w:r>
      <w:r w:rsidR="001E485B" w:rsidRPr="001E485B">
        <w:rPr>
          <w:rFonts w:ascii="Times New Roman" w:eastAsia="Times New Roman" w:hAnsi="Times New Roman" w:cs="Times New Roman"/>
          <w:sz w:val="23"/>
          <w:szCs w:val="23"/>
          <w:lang w:eastAsia="ar-SA"/>
        </w:rPr>
        <w:t>5</w:t>
      </w:r>
      <w:r w:rsidRPr="001E485B">
        <w:rPr>
          <w:rFonts w:ascii="Times New Roman" w:eastAsia="Times New Roman" w:hAnsi="Times New Roman" w:cs="Times New Roman"/>
          <w:sz w:val="23"/>
          <w:szCs w:val="23"/>
          <w:lang w:eastAsia="ar-SA"/>
        </w:rPr>
        <w:t xml:space="preserve"> Контракта</w:t>
      </w:r>
      <w:r>
        <w:rPr>
          <w:rFonts w:ascii="Times New Roman" w:eastAsia="Times New Roman" w:hAnsi="Times New Roman" w:cs="Times New Roman"/>
          <w:sz w:val="23"/>
          <w:szCs w:val="23"/>
          <w:lang w:eastAsia="ar-SA"/>
        </w:rPr>
        <w:t xml:space="preserve">. </w:t>
      </w:r>
      <w:r w:rsidRPr="00750033">
        <w:rPr>
          <w:rFonts w:ascii="Times New Roman" w:eastAsia="Times New Roman" w:hAnsi="Times New Roman" w:cs="Times New Roman"/>
          <w:sz w:val="23"/>
          <w:szCs w:val="23"/>
          <w:lang w:eastAsia="ar-SA"/>
        </w:rPr>
        <w:t>Назначение платежа: Обеспечение обязательств по обеспечению гарантийных обязательств «</w:t>
      </w:r>
      <w:r w:rsidR="00B97476" w:rsidRPr="00B97476">
        <w:rPr>
          <w:rFonts w:ascii="Times New Roman" w:eastAsia="Times New Roman" w:hAnsi="Times New Roman" w:cs="Times New Roman"/>
          <w:sz w:val="23"/>
          <w:szCs w:val="23"/>
          <w:lang w:eastAsia="ar-SA"/>
        </w:rPr>
        <w:t>Выполнение работ по текущему ремонту крыши торгового центра (установка стропил) по адресу ул. Старовская 12 п. Вольгинский</w:t>
      </w:r>
      <w:r w:rsidRPr="00750033">
        <w:rPr>
          <w:rFonts w:ascii="Times New Roman" w:eastAsia="Times New Roman" w:hAnsi="Times New Roman" w:cs="Times New Roman"/>
          <w:sz w:val="23"/>
          <w:szCs w:val="23"/>
          <w:lang w:eastAsia="ar-SA"/>
        </w:rPr>
        <w:t>».</w:t>
      </w:r>
    </w:p>
    <w:p w:rsidR="00CB4E12" w:rsidRPr="00750033" w:rsidRDefault="00CB4E12" w:rsidP="00666693">
      <w:pPr>
        <w:widowControl w:val="0"/>
        <w:suppressAutoHyphens/>
        <w:autoSpaceDE w:val="0"/>
        <w:autoSpaceDN w:val="0"/>
        <w:adjustRightInd w:val="0"/>
        <w:spacing w:after="0" w:line="268"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11.13.3.</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Срок действия банковской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w:t>
      </w:r>
    </w:p>
    <w:p w:rsidR="00CB4E12" w:rsidRDefault="00CB4E12" w:rsidP="00666693">
      <w:pPr>
        <w:widowControl w:val="0"/>
        <w:suppressAutoHyphens/>
        <w:autoSpaceDE w:val="0"/>
        <w:autoSpaceDN w:val="0"/>
        <w:adjustRightInd w:val="0"/>
        <w:spacing w:after="0" w:line="268"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11.13.4.</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Поставщик обязан предоставить новое обеспечение гарантийных обязательств, не позднее одного месяца со дня надлежащего уведомления заказчиком По</w:t>
      </w:r>
      <w:r>
        <w:rPr>
          <w:rFonts w:ascii="Times New Roman" w:eastAsia="Times New Roman" w:hAnsi="Times New Roman" w:cs="Times New Roman"/>
          <w:sz w:val="23"/>
          <w:szCs w:val="23"/>
          <w:lang w:eastAsia="ar-SA"/>
        </w:rPr>
        <w:t>дрядч</w:t>
      </w:r>
      <w:r w:rsidRPr="00750033">
        <w:rPr>
          <w:rFonts w:ascii="Times New Roman" w:eastAsia="Times New Roman" w:hAnsi="Times New Roman" w:cs="Times New Roman"/>
          <w:sz w:val="23"/>
          <w:szCs w:val="23"/>
          <w:lang w:eastAsia="ar-SA"/>
        </w:rPr>
        <w:t>ика о необходимости предоставить соответствующее обеспечение. Размер такого обеспечения может быть уменьшен в порядке и случаях, которые пред</w:t>
      </w:r>
      <w:r>
        <w:rPr>
          <w:rFonts w:ascii="Times New Roman" w:eastAsia="Times New Roman" w:hAnsi="Times New Roman" w:cs="Times New Roman"/>
          <w:sz w:val="23"/>
          <w:szCs w:val="23"/>
          <w:lang w:eastAsia="ar-SA"/>
        </w:rPr>
        <w:t xml:space="preserve">усмотрены статьей 96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 xml:space="preserve">. </w:t>
      </w:r>
      <w:proofErr w:type="gramStart"/>
      <w:r w:rsidRPr="00750033">
        <w:rPr>
          <w:rFonts w:ascii="Times New Roman" w:eastAsia="Times New Roman" w:hAnsi="Times New Roman" w:cs="Times New Roman"/>
          <w:sz w:val="23"/>
          <w:szCs w:val="23"/>
          <w:lang w:eastAsia="ar-SA"/>
        </w:rPr>
        <w:t xml:space="preserve">За каждый день просрочки исполнения </w:t>
      </w:r>
      <w:r w:rsidRPr="00F442FF">
        <w:rPr>
          <w:rFonts w:ascii="Times New Roman" w:eastAsia="Times New Roman" w:hAnsi="Times New Roman" w:cs="Times New Roman"/>
          <w:sz w:val="23"/>
          <w:szCs w:val="23"/>
          <w:lang w:eastAsia="ar-SA"/>
        </w:rPr>
        <w:t>Подрядчик</w:t>
      </w:r>
      <w:r w:rsidRPr="00750033">
        <w:rPr>
          <w:rFonts w:ascii="Times New Roman" w:eastAsia="Times New Roman" w:hAnsi="Times New Roman" w:cs="Times New Roman"/>
          <w:sz w:val="23"/>
          <w:szCs w:val="23"/>
          <w:lang w:eastAsia="ar-SA"/>
        </w:rPr>
        <w:t>ом указанного обязательства, начисляется пеня</w:t>
      </w:r>
      <w:r>
        <w:rPr>
          <w:rFonts w:ascii="Times New Roman" w:eastAsia="Times New Roman" w:hAnsi="Times New Roman" w:cs="Times New Roman"/>
          <w:sz w:val="23"/>
          <w:szCs w:val="23"/>
          <w:lang w:eastAsia="ar-SA"/>
        </w:rPr>
        <w:t>,</w:t>
      </w:r>
      <w:r w:rsidRPr="00750033">
        <w:rPr>
          <w:rFonts w:ascii="Times New Roman" w:eastAsia="Times New Roman" w:hAnsi="Times New Roman" w:cs="Times New Roman"/>
          <w:sz w:val="23"/>
          <w:szCs w:val="23"/>
          <w:lang w:eastAsia="ar-SA"/>
        </w:rPr>
        <w:t xml:space="preserve"> </w:t>
      </w:r>
      <w:r w:rsidRPr="00EC625E">
        <w:rPr>
          <w:rFonts w:ascii="Times New Roman" w:eastAsia="Times New Roman" w:hAnsi="Times New Roman" w:cs="Times New Roman"/>
          <w:sz w:val="23"/>
          <w:szCs w:val="23"/>
          <w:lang w:eastAsia="ar-SA"/>
        </w:rPr>
        <w:t xml:space="preserve">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eastAsia="Times New Roman" w:hAnsi="Times New Roman" w:cs="Times New Roman"/>
          <w:sz w:val="23"/>
          <w:szCs w:val="23"/>
          <w:lang w:eastAsia="ar-SA"/>
        </w:rPr>
        <w:t>Подрядчиком.</w:t>
      </w:r>
      <w:proofErr w:type="gramEnd"/>
    </w:p>
    <w:p w:rsidR="00CB4E12" w:rsidRPr="00750033" w:rsidRDefault="00CB4E12" w:rsidP="00666693">
      <w:pPr>
        <w:widowControl w:val="0"/>
        <w:suppressAutoHyphens/>
        <w:autoSpaceDE w:val="0"/>
        <w:autoSpaceDN w:val="0"/>
        <w:adjustRightInd w:val="0"/>
        <w:spacing w:after="0" w:line="268"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11.13.5.</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B4E12" w:rsidRPr="00750033" w:rsidRDefault="00CB4E12" w:rsidP="00666693">
      <w:pPr>
        <w:widowControl w:val="0"/>
        <w:suppressAutoHyphens/>
        <w:autoSpaceDE w:val="0"/>
        <w:autoSpaceDN w:val="0"/>
        <w:adjustRightInd w:val="0"/>
        <w:spacing w:after="0" w:line="268"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11.13.6. </w:t>
      </w:r>
      <w:r w:rsidRPr="00750033">
        <w:rPr>
          <w:rFonts w:ascii="Times New Roman" w:eastAsia="Times New Roman" w:hAnsi="Times New Roman" w:cs="Times New Roman"/>
          <w:sz w:val="23"/>
          <w:szCs w:val="23"/>
          <w:lang w:eastAsia="ar-SA"/>
        </w:rPr>
        <w:t xml:space="preserve">Денежные средства, внесенные в качестве обеспечения гарантийных обязательств, подлежат возврату на расчетный счет Подрядчика, указанный в Контракте, в течение в течение 15 (пятнадцати) дней </w:t>
      </w:r>
      <w:proofErr w:type="gramStart"/>
      <w:r w:rsidRPr="00750033">
        <w:rPr>
          <w:rFonts w:ascii="Times New Roman" w:eastAsia="Times New Roman" w:hAnsi="Times New Roman" w:cs="Times New Roman"/>
          <w:sz w:val="23"/>
          <w:szCs w:val="23"/>
          <w:lang w:eastAsia="ar-SA"/>
        </w:rPr>
        <w:t>с даты окончания</w:t>
      </w:r>
      <w:proofErr w:type="gramEnd"/>
      <w:r w:rsidRPr="00750033">
        <w:rPr>
          <w:rFonts w:ascii="Times New Roman" w:eastAsia="Times New Roman" w:hAnsi="Times New Roman" w:cs="Times New Roman"/>
          <w:sz w:val="23"/>
          <w:szCs w:val="23"/>
          <w:lang w:eastAsia="ar-SA"/>
        </w:rPr>
        <w:t xml:space="preserve"> гарантийного срока при условии исполнения гарантийных обязательств.</w:t>
      </w:r>
    </w:p>
    <w:p w:rsidR="00CB4E12" w:rsidRPr="00750033" w:rsidRDefault="00CB4E12" w:rsidP="00666693">
      <w:pPr>
        <w:widowControl w:val="0"/>
        <w:suppressAutoHyphens/>
        <w:autoSpaceDE w:val="0"/>
        <w:autoSpaceDN w:val="0"/>
        <w:adjustRightInd w:val="0"/>
        <w:spacing w:after="0" w:line="268"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11.13.7.</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Все затраты, связанные с заключением и оформлением договоров и иных документов по обеспечению гарантийных обязательств несет Подрядчик.</w:t>
      </w:r>
    </w:p>
    <w:p w:rsidR="00916B2F" w:rsidRPr="00150C09" w:rsidRDefault="00916B2F" w:rsidP="00666693">
      <w:pPr>
        <w:spacing w:before="120" w:after="120" w:line="268" w:lineRule="exact"/>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666693">
      <w:pPr>
        <w:spacing w:after="0" w:line="268" w:lineRule="exact"/>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666693">
      <w:pPr>
        <w:spacing w:after="0" w:line="268" w:lineRule="exact"/>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666693">
      <w:pPr>
        <w:spacing w:after="0" w:line="268"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666693">
      <w:pPr>
        <w:spacing w:after="0" w:line="268"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666693" w:rsidRDefault="00666693" w:rsidP="00666693">
      <w:pPr>
        <w:spacing w:after="0" w:line="268" w:lineRule="exact"/>
        <w:ind w:firstLine="567"/>
        <w:jc w:val="both"/>
        <w:rPr>
          <w:rFonts w:ascii="Times New Roman" w:eastAsia="Times New Roman" w:hAnsi="Times New Roman" w:cs="Times New Roman"/>
          <w:color w:val="000000"/>
          <w:sz w:val="24"/>
          <w:szCs w:val="24"/>
        </w:rPr>
      </w:pPr>
    </w:p>
    <w:p w:rsidR="004C7F6B" w:rsidRPr="004C7F6B" w:rsidRDefault="004C7F6B" w:rsidP="00666693">
      <w:pPr>
        <w:numPr>
          <w:ilvl w:val="0"/>
          <w:numId w:val="7"/>
        </w:numPr>
        <w:shd w:val="clear" w:color="auto" w:fill="FFFFFF"/>
        <w:spacing w:before="120" w:after="120" w:line="268" w:lineRule="exact"/>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lastRenderedPageBreak/>
        <w:t>Заключительные положения</w:t>
      </w:r>
    </w:p>
    <w:p w:rsidR="004C7F6B" w:rsidRPr="004C7F6B" w:rsidRDefault="004C7F6B" w:rsidP="00666693">
      <w:pPr>
        <w:numPr>
          <w:ilvl w:val="1"/>
          <w:numId w:val="8"/>
        </w:numPr>
        <w:shd w:val="clear" w:color="auto" w:fill="FFFFFF"/>
        <w:spacing w:after="0" w:line="268"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666693">
      <w:pPr>
        <w:pStyle w:val="af"/>
        <w:numPr>
          <w:ilvl w:val="2"/>
          <w:numId w:val="8"/>
        </w:numPr>
        <w:shd w:val="clear" w:color="auto" w:fill="FFFFFF"/>
        <w:spacing w:line="268" w:lineRule="exact"/>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666693">
      <w:pPr>
        <w:pStyle w:val="af"/>
        <w:numPr>
          <w:ilvl w:val="1"/>
          <w:numId w:val="8"/>
        </w:numPr>
        <w:shd w:val="clear" w:color="auto" w:fill="FFFFFF"/>
        <w:spacing w:line="268" w:lineRule="exact"/>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666693">
      <w:pPr>
        <w:numPr>
          <w:ilvl w:val="1"/>
          <w:numId w:val="8"/>
        </w:numPr>
        <w:shd w:val="clear" w:color="auto" w:fill="FFFFFF"/>
        <w:spacing w:after="0" w:line="268"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666693">
      <w:pPr>
        <w:numPr>
          <w:ilvl w:val="1"/>
          <w:numId w:val="8"/>
        </w:numPr>
        <w:shd w:val="clear" w:color="auto" w:fill="FFFFFF"/>
        <w:spacing w:after="0" w:line="268"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666693">
      <w:pPr>
        <w:numPr>
          <w:ilvl w:val="1"/>
          <w:numId w:val="8"/>
        </w:numPr>
        <w:shd w:val="clear" w:color="auto" w:fill="FFFFFF"/>
        <w:spacing w:after="0" w:line="268"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666693">
      <w:pPr>
        <w:shd w:val="clear" w:color="auto" w:fill="FFFFFF"/>
        <w:spacing w:after="0" w:line="268" w:lineRule="exact"/>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666693">
      <w:pPr>
        <w:shd w:val="clear" w:color="auto" w:fill="FFFFFF"/>
        <w:spacing w:after="0" w:line="268" w:lineRule="exact"/>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666693">
      <w:pPr>
        <w:shd w:val="clear" w:color="auto" w:fill="FFFFFF"/>
        <w:spacing w:after="0" w:line="268" w:lineRule="exact"/>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666693">
      <w:pPr>
        <w:shd w:val="clear" w:color="auto" w:fill="FFFFFF"/>
        <w:spacing w:after="0" w:line="268" w:lineRule="exact"/>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666693">
      <w:pPr>
        <w:shd w:val="clear" w:color="auto" w:fill="FFFFFF"/>
        <w:spacing w:after="0" w:line="268" w:lineRule="exact"/>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666693">
      <w:pPr>
        <w:shd w:val="clear" w:color="auto" w:fill="FFFFFF"/>
        <w:suppressAutoHyphens/>
        <w:spacing w:after="0" w:line="268" w:lineRule="exact"/>
        <w:jc w:val="center"/>
        <w:rPr>
          <w:rFonts w:ascii="Times New Roman" w:eastAsia="Times New Roman" w:hAnsi="Times New Roman" w:cs="Times New Roman"/>
          <w:b/>
          <w:bCs/>
          <w:sz w:val="24"/>
          <w:szCs w:val="24"/>
          <w:lang w:eastAsia="ar-SA"/>
        </w:rPr>
      </w:pPr>
    </w:p>
    <w:p w:rsidR="00A86073" w:rsidRPr="00D772B9" w:rsidRDefault="00A86073" w:rsidP="00666693">
      <w:pPr>
        <w:shd w:val="clear" w:color="auto" w:fill="FFFFFF"/>
        <w:spacing w:before="120" w:after="120" w:line="268" w:lineRule="exact"/>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666693">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Вольгинский, ул</w:t>
            </w:r>
            <w:proofErr w:type="gramStart"/>
            <w:r w:rsidRPr="006523B5">
              <w:rPr>
                <w:rFonts w:ascii="Times New Roman" w:eastAsia="Arial Unicode MS" w:hAnsi="Times New Roman" w:cs="Times New Roman"/>
                <w:color w:val="00000A"/>
                <w:sz w:val="24"/>
                <w:szCs w:val="24"/>
              </w:rPr>
              <w:t>.С</w:t>
            </w:r>
            <w:proofErr w:type="gramEnd"/>
            <w:r w:rsidRPr="006523B5">
              <w:rPr>
                <w:rFonts w:ascii="Times New Roman" w:eastAsia="Arial Unicode MS" w:hAnsi="Times New Roman" w:cs="Times New Roman"/>
                <w:color w:val="00000A"/>
                <w:sz w:val="24"/>
                <w:szCs w:val="24"/>
              </w:rPr>
              <w:t xml:space="preserve">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666693">
            <w:pPr>
              <w:suppressAutoHyphens/>
              <w:spacing w:after="0" w:line="268" w:lineRule="exact"/>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666693">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666693">
            <w:pPr>
              <w:suppressAutoHyphens/>
              <w:spacing w:after="0" w:line="268" w:lineRule="exact"/>
              <w:ind w:firstLine="72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r w:rsidR="004B2775" w:rsidRPr="004B2775">
        <w:rPr>
          <w:rFonts w:ascii="Times New Roman" w:hAnsi="Times New Roman" w:cs="Times New Roman"/>
          <w:b/>
          <w:sz w:val="24"/>
          <w:szCs w:val="24"/>
        </w:rPr>
        <w:t xml:space="preserve"> </w:t>
      </w:r>
    </w:p>
    <w:p w:rsidR="008601C0" w:rsidRDefault="008601C0" w:rsidP="004B2775">
      <w:pPr>
        <w:widowControl w:val="0"/>
        <w:spacing w:after="0" w:line="240" w:lineRule="auto"/>
        <w:jc w:val="right"/>
        <w:rPr>
          <w:rFonts w:ascii="Times New Roman" w:hAnsi="Times New Roman" w:cs="Times New Roman"/>
          <w:b/>
          <w:sz w:val="24"/>
          <w:szCs w:val="24"/>
        </w:rPr>
      </w:pPr>
    </w:p>
    <w:p w:rsidR="008601C0" w:rsidRPr="008601C0" w:rsidRDefault="008601C0" w:rsidP="008601C0">
      <w:pPr>
        <w:widowControl w:val="0"/>
        <w:spacing w:after="0" w:line="240" w:lineRule="auto"/>
        <w:jc w:val="center"/>
        <w:rPr>
          <w:rFonts w:ascii="Times New Roman" w:hAnsi="Times New Roman" w:cs="Times New Roman"/>
          <w:b/>
          <w:sz w:val="24"/>
          <w:szCs w:val="24"/>
        </w:rPr>
      </w:pPr>
      <w:r w:rsidRPr="008601C0">
        <w:rPr>
          <w:rFonts w:ascii="Times New Roman" w:hAnsi="Times New Roman" w:cs="Times New Roman"/>
          <w:b/>
          <w:sz w:val="24"/>
          <w:szCs w:val="24"/>
        </w:rPr>
        <w:t>Техническое задание</w:t>
      </w:r>
    </w:p>
    <w:p w:rsidR="008601C0" w:rsidRPr="008601C0" w:rsidRDefault="008601C0" w:rsidP="008601C0">
      <w:pPr>
        <w:widowControl w:val="0"/>
        <w:autoSpaceDE w:val="0"/>
        <w:spacing w:after="0" w:line="240" w:lineRule="auto"/>
        <w:contextualSpacing/>
        <w:jc w:val="center"/>
        <w:rPr>
          <w:rFonts w:ascii="Times New Roman" w:eastAsia="Times New Roman" w:hAnsi="Times New Roman" w:cs="Times New Roman"/>
          <w:b/>
          <w:bCs/>
          <w:sz w:val="24"/>
          <w:szCs w:val="24"/>
        </w:rPr>
      </w:pPr>
      <w:bookmarkStart w:id="3" w:name="_Toc377983570"/>
      <w:r w:rsidRPr="008601C0">
        <w:rPr>
          <w:rFonts w:ascii="Times New Roman" w:eastAsia="Times New Roman" w:hAnsi="Times New Roman" w:cs="Times New Roman"/>
          <w:b/>
          <w:bCs/>
          <w:sz w:val="24"/>
          <w:szCs w:val="24"/>
        </w:rPr>
        <w:t xml:space="preserve">на Выполнение работ по обустройству детских площадок на территории </w:t>
      </w:r>
    </w:p>
    <w:p w:rsidR="008601C0" w:rsidRPr="008601C0" w:rsidRDefault="008601C0" w:rsidP="008601C0">
      <w:pPr>
        <w:widowControl w:val="0"/>
        <w:autoSpaceDE w:val="0"/>
        <w:spacing w:after="0" w:line="240" w:lineRule="auto"/>
        <w:contextualSpacing/>
        <w:jc w:val="center"/>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поселка Вольгинский</w:t>
      </w:r>
    </w:p>
    <w:p w:rsidR="008601C0" w:rsidRPr="008601C0" w:rsidRDefault="008601C0" w:rsidP="008601C0">
      <w:pPr>
        <w:widowControl w:val="0"/>
        <w:numPr>
          <w:ilvl w:val="0"/>
          <w:numId w:val="17"/>
        </w:numPr>
        <w:autoSpaceDE w:val="0"/>
        <w:spacing w:before="120" w:after="60" w:line="268" w:lineRule="exact"/>
        <w:ind w:left="0" w:firstLine="567"/>
        <w:rPr>
          <w:rFonts w:ascii="Times New Roman" w:eastAsia="Times New Roman" w:hAnsi="Times New Roman" w:cs="Times New Roman"/>
          <w:b/>
          <w:bCs/>
          <w:sz w:val="24"/>
          <w:szCs w:val="24"/>
          <w:lang w:eastAsia="ar-SA"/>
        </w:rPr>
      </w:pPr>
      <w:r w:rsidRPr="008601C0">
        <w:rPr>
          <w:rFonts w:ascii="Times New Roman" w:eastAsia="Times New Roman" w:hAnsi="Times New Roman" w:cs="Times New Roman"/>
          <w:b/>
          <w:bCs/>
          <w:sz w:val="24"/>
          <w:szCs w:val="24"/>
          <w:lang w:eastAsia="ar-SA"/>
        </w:rPr>
        <w:t>Общие положения</w:t>
      </w:r>
    </w:p>
    <w:p w:rsidR="008601C0" w:rsidRPr="008601C0" w:rsidRDefault="008601C0" w:rsidP="008601C0">
      <w:pPr>
        <w:widowControl w:val="0"/>
        <w:numPr>
          <w:ilvl w:val="1"/>
          <w:numId w:val="17"/>
        </w:numPr>
        <w:spacing w:after="0" w:line="268" w:lineRule="exact"/>
        <w:ind w:left="0" w:firstLine="568"/>
        <w:contextualSpacing/>
        <w:jc w:val="both"/>
        <w:rPr>
          <w:rFonts w:ascii="Times New Roman" w:eastAsia="Times New Roman" w:hAnsi="Times New Roman" w:cs="Times New Roman"/>
          <w:bCs/>
          <w:sz w:val="24"/>
          <w:szCs w:val="24"/>
          <w:lang w:eastAsia="ar-SA"/>
        </w:rPr>
      </w:pPr>
      <w:r w:rsidRPr="008601C0">
        <w:rPr>
          <w:rFonts w:ascii="Times New Roman" w:eastAsia="Times New Roman" w:hAnsi="Times New Roman" w:cs="Times New Roman"/>
          <w:sz w:val="24"/>
          <w:szCs w:val="24"/>
          <w:lang w:eastAsia="ar-SA"/>
        </w:rPr>
        <w:t>Наименование объекта закупки: Выполнение работ по обустройству детских площадок на территории поселка Вольгинский</w:t>
      </w:r>
      <w:r w:rsidRPr="008601C0">
        <w:rPr>
          <w:rFonts w:ascii="Times New Roman" w:eastAsia="Times New Roman" w:hAnsi="Times New Roman" w:cs="Times New Roman"/>
          <w:bCs/>
          <w:sz w:val="24"/>
          <w:szCs w:val="24"/>
          <w:lang w:eastAsia="ar-SA"/>
        </w:rPr>
        <w:t>.</w:t>
      </w:r>
    </w:p>
    <w:p w:rsidR="008601C0" w:rsidRPr="008601C0" w:rsidRDefault="008601C0" w:rsidP="00856980">
      <w:pPr>
        <w:widowControl w:val="0"/>
        <w:numPr>
          <w:ilvl w:val="1"/>
          <w:numId w:val="17"/>
        </w:numPr>
        <w:spacing w:after="0" w:line="268" w:lineRule="exact"/>
        <w:ind w:left="0" w:firstLine="568"/>
        <w:contextualSpacing/>
        <w:jc w:val="both"/>
        <w:rPr>
          <w:rFonts w:ascii="Times New Roman" w:eastAsia="Times New Roman" w:hAnsi="Times New Roman" w:cs="Times New Roman"/>
          <w:bCs/>
          <w:sz w:val="24"/>
          <w:szCs w:val="24"/>
          <w:lang w:eastAsia="ar-SA"/>
        </w:rPr>
      </w:pPr>
      <w:r w:rsidRPr="008601C0">
        <w:rPr>
          <w:rFonts w:ascii="Times New Roman" w:eastAsia="Times New Roman" w:hAnsi="Times New Roman" w:cs="Times New Roman"/>
          <w:bCs/>
          <w:sz w:val="24"/>
          <w:szCs w:val="24"/>
          <w:lang w:eastAsia="ar-SA"/>
        </w:rPr>
        <w:t xml:space="preserve">Идентификационный код закупки: </w:t>
      </w:r>
      <w:r w:rsidRPr="008601C0">
        <w:rPr>
          <w:rFonts w:ascii="Times New Roman" w:hAnsi="Times New Roman" w:cs="Times New Roman"/>
          <w:sz w:val="24"/>
          <w:szCs w:val="24"/>
        </w:rPr>
        <w:t xml:space="preserve">203332102138233210100100110014299244. </w:t>
      </w:r>
    </w:p>
    <w:p w:rsidR="008601C0" w:rsidRPr="008601C0" w:rsidRDefault="008601C0" w:rsidP="008601C0">
      <w:pPr>
        <w:widowControl w:val="0"/>
        <w:numPr>
          <w:ilvl w:val="1"/>
          <w:numId w:val="17"/>
        </w:numPr>
        <w:spacing w:after="0" w:line="268" w:lineRule="exact"/>
        <w:ind w:left="0" w:firstLine="567"/>
        <w:contextualSpacing/>
        <w:jc w:val="both"/>
        <w:rPr>
          <w:rFonts w:ascii="Times New Roman" w:eastAsia="Times New Roman" w:hAnsi="Times New Roman" w:cs="Times New Roman"/>
          <w:bCs/>
          <w:sz w:val="24"/>
          <w:szCs w:val="24"/>
          <w:lang w:eastAsia="ar-SA"/>
        </w:rPr>
      </w:pPr>
      <w:r w:rsidRPr="008601C0">
        <w:rPr>
          <w:rFonts w:ascii="Times New Roman" w:eastAsia="Times New Roman" w:hAnsi="Times New Roman" w:cs="Times New Roman"/>
          <w:bCs/>
          <w:sz w:val="24"/>
          <w:szCs w:val="24"/>
          <w:lang w:eastAsia="ar-SA"/>
        </w:rPr>
        <w:t>Способ определения подрядчика: электронный аукцион.</w:t>
      </w:r>
    </w:p>
    <w:p w:rsidR="008601C0" w:rsidRPr="008601C0" w:rsidRDefault="008601C0" w:rsidP="008601C0">
      <w:pPr>
        <w:widowControl w:val="0"/>
        <w:numPr>
          <w:ilvl w:val="1"/>
          <w:numId w:val="17"/>
        </w:numPr>
        <w:spacing w:after="0" w:line="268" w:lineRule="exact"/>
        <w:ind w:left="0" w:firstLine="568"/>
        <w:contextualSpacing/>
        <w:jc w:val="both"/>
        <w:rPr>
          <w:rFonts w:ascii="Times New Roman" w:eastAsia="Times New Roman" w:hAnsi="Times New Roman" w:cs="Times New Roman"/>
          <w:bCs/>
          <w:sz w:val="24"/>
          <w:szCs w:val="24"/>
          <w:lang w:eastAsia="ar-SA"/>
        </w:rPr>
      </w:pPr>
      <w:r w:rsidRPr="008601C0">
        <w:rPr>
          <w:rFonts w:ascii="Times New Roman" w:eastAsia="Times New Roman" w:hAnsi="Times New Roman" w:cs="Times New Roman"/>
          <w:bCs/>
          <w:sz w:val="24"/>
          <w:szCs w:val="24"/>
          <w:lang w:eastAsia="ar-SA"/>
        </w:rPr>
        <w:t>Код по Общероссийскому классификатору продукции по видам экономической деятельности (ОКПД 2): 42.99.12.110:Площадки спортивные для спортивных игр на открытом воздухе.</w:t>
      </w:r>
    </w:p>
    <w:p w:rsidR="008601C0" w:rsidRPr="008601C0" w:rsidRDefault="008601C0" w:rsidP="008601C0">
      <w:pPr>
        <w:widowControl w:val="0"/>
        <w:numPr>
          <w:ilvl w:val="1"/>
          <w:numId w:val="17"/>
        </w:numPr>
        <w:spacing w:after="0" w:line="268" w:lineRule="exact"/>
        <w:ind w:left="0" w:firstLine="568"/>
        <w:contextualSpacing/>
        <w:jc w:val="both"/>
        <w:rPr>
          <w:rFonts w:ascii="Times New Roman" w:eastAsia="Times New Roman" w:hAnsi="Times New Roman" w:cs="Times New Roman"/>
          <w:bCs/>
          <w:sz w:val="24"/>
          <w:szCs w:val="24"/>
          <w:lang w:eastAsia="ar-SA"/>
        </w:rPr>
      </w:pPr>
      <w:r w:rsidRPr="008601C0">
        <w:rPr>
          <w:rFonts w:ascii="Times New Roman" w:eastAsia="Times New Roman" w:hAnsi="Times New Roman" w:cs="Times New Roman"/>
          <w:bCs/>
          <w:sz w:val="24"/>
          <w:szCs w:val="24"/>
          <w:lang w:eastAsia="ar-SA"/>
        </w:rPr>
        <w:t>Место выполнения работ: Владимирская область, Петушинский район, п. Вольгинский, ул. Старовская, д. 2, 15-17, 18, 24, 25-27, центральная детская площадка и тротуар, ул. Новосеменковская д. 3. 11, 12-14, 19-25.</w:t>
      </w:r>
    </w:p>
    <w:p w:rsidR="008601C0" w:rsidRPr="008601C0" w:rsidRDefault="008601C0" w:rsidP="008601C0">
      <w:pPr>
        <w:widowControl w:val="0"/>
        <w:numPr>
          <w:ilvl w:val="0"/>
          <w:numId w:val="17"/>
        </w:numPr>
        <w:spacing w:before="120" w:after="60" w:line="268" w:lineRule="exact"/>
        <w:ind w:left="0" w:firstLine="567"/>
        <w:jc w:val="both"/>
        <w:rPr>
          <w:rFonts w:ascii="Times New Roman" w:hAnsi="Times New Roman"/>
          <w:b/>
          <w:bCs/>
          <w:sz w:val="24"/>
          <w:szCs w:val="24"/>
        </w:rPr>
      </w:pPr>
      <w:r w:rsidRPr="008601C0">
        <w:rPr>
          <w:rFonts w:ascii="Times New Roman" w:hAnsi="Times New Roman"/>
          <w:b/>
          <w:bCs/>
          <w:sz w:val="24"/>
          <w:szCs w:val="24"/>
        </w:rPr>
        <w:t>Цели и правовое основание для выполнения работ</w:t>
      </w:r>
      <w:bookmarkEnd w:id="3"/>
    </w:p>
    <w:p w:rsidR="008601C0" w:rsidRPr="008601C0" w:rsidRDefault="008601C0" w:rsidP="008601C0">
      <w:pPr>
        <w:widowControl w:val="0"/>
        <w:numPr>
          <w:ilvl w:val="1"/>
          <w:numId w:val="17"/>
        </w:numPr>
        <w:autoSpaceDE w:val="0"/>
        <w:autoSpaceDN w:val="0"/>
        <w:adjustRightInd w:val="0"/>
        <w:spacing w:after="0" w:line="268" w:lineRule="exact"/>
        <w:ind w:left="0" w:firstLine="568"/>
        <w:contextualSpacing/>
        <w:jc w:val="both"/>
        <w:rPr>
          <w:rFonts w:ascii="Times New Roman" w:eastAsia="Times New Roman" w:hAnsi="Times New Roman" w:cs="Times New Roman"/>
          <w:kern w:val="2"/>
          <w:sz w:val="24"/>
          <w:szCs w:val="24"/>
        </w:rPr>
      </w:pPr>
      <w:r w:rsidRPr="008601C0">
        <w:rPr>
          <w:rFonts w:ascii="Times New Roman" w:eastAsia="Times New Roman" w:hAnsi="Times New Roman" w:cs="Times New Roman"/>
          <w:kern w:val="2"/>
          <w:sz w:val="24"/>
          <w:szCs w:val="24"/>
        </w:rPr>
        <w:t>Целями данной закупки является обеспечение содержательного досуга и безопасность детей на детских игровых площадках в МО «Поселок Вольгинский» в соответствии с муниципальной программой «Благоустройство муниципального образования «Поселок Вольгинский» на 2020-2022 годы».</w:t>
      </w:r>
    </w:p>
    <w:p w:rsidR="008601C0" w:rsidRPr="008601C0" w:rsidRDefault="008601C0" w:rsidP="008601C0">
      <w:pPr>
        <w:widowControl w:val="0"/>
        <w:numPr>
          <w:ilvl w:val="1"/>
          <w:numId w:val="17"/>
        </w:numPr>
        <w:spacing w:after="0" w:line="268" w:lineRule="exact"/>
        <w:ind w:left="0" w:firstLine="567"/>
        <w:jc w:val="both"/>
        <w:rPr>
          <w:rFonts w:ascii="Times New Roman" w:eastAsia="Times New Roman" w:hAnsi="Times New Roman" w:cs="Times New Roman"/>
          <w:color w:val="000000"/>
          <w:kern w:val="2"/>
          <w:sz w:val="24"/>
          <w:szCs w:val="24"/>
        </w:rPr>
      </w:pPr>
      <w:r w:rsidRPr="008601C0">
        <w:rPr>
          <w:rFonts w:ascii="Times New Roman" w:eastAsia="Times New Roman" w:hAnsi="Times New Roman" w:cs="Times New Roman"/>
          <w:color w:val="000000"/>
          <w:kern w:val="2"/>
          <w:sz w:val="24"/>
          <w:szCs w:val="24"/>
        </w:rPr>
        <w:t xml:space="preserve">Источником финансирования выполнения работ является бюджет муниципального образования «Поселок Вольгинский» Петушинского района Владимирской области. </w:t>
      </w:r>
    </w:p>
    <w:p w:rsidR="008601C0" w:rsidRPr="008601C0" w:rsidRDefault="008601C0" w:rsidP="008601C0">
      <w:pPr>
        <w:widowControl w:val="0"/>
        <w:numPr>
          <w:ilvl w:val="1"/>
          <w:numId w:val="17"/>
        </w:numPr>
        <w:spacing w:after="0" w:line="268" w:lineRule="exact"/>
        <w:ind w:left="0" w:firstLine="709"/>
        <w:contextualSpacing/>
        <w:jc w:val="both"/>
        <w:rPr>
          <w:rFonts w:ascii="Times New Roman" w:eastAsia="Times New Roman" w:hAnsi="Times New Roman" w:cs="Times New Roman"/>
          <w:color w:val="000000"/>
          <w:sz w:val="24"/>
          <w:szCs w:val="24"/>
        </w:rPr>
      </w:pPr>
      <w:bookmarkStart w:id="4" w:name="_Toc377983573"/>
      <w:r w:rsidRPr="008601C0">
        <w:rPr>
          <w:rFonts w:ascii="Times New Roman" w:eastAsia="Times New Roman" w:hAnsi="Times New Roman" w:cs="Times New Roman"/>
          <w:color w:val="000000"/>
          <w:sz w:val="24"/>
          <w:szCs w:val="24"/>
        </w:rPr>
        <w:t xml:space="preserve">Оплата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о приемке выполненных работ по формам КС-2, КС-3, оформленных в соответствии с требованиями бухгалтерского учета, в течение 30 (Тридцати) дней. </w:t>
      </w:r>
    </w:p>
    <w:p w:rsidR="008601C0" w:rsidRPr="008601C0" w:rsidRDefault="008601C0" w:rsidP="008601C0">
      <w:pPr>
        <w:widowControl w:val="0"/>
        <w:numPr>
          <w:ilvl w:val="1"/>
          <w:numId w:val="17"/>
        </w:numPr>
        <w:spacing w:after="0" w:line="268" w:lineRule="exact"/>
        <w:ind w:left="0" w:firstLine="567"/>
        <w:jc w:val="both"/>
        <w:rPr>
          <w:rFonts w:ascii="Times New Roman" w:eastAsia="Times New Roman" w:hAnsi="Times New Roman" w:cs="Times New Roman"/>
          <w:color w:val="000000"/>
          <w:sz w:val="24"/>
          <w:szCs w:val="24"/>
        </w:rPr>
      </w:pPr>
      <w:r w:rsidRPr="008601C0">
        <w:rPr>
          <w:rFonts w:ascii="Times New Roman" w:eastAsia="Times New Roman" w:hAnsi="Times New Roman" w:cs="Times New Roman"/>
          <w:color w:val="000000"/>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bookmarkEnd w:id="4"/>
    <w:p w:rsidR="008601C0" w:rsidRPr="008601C0" w:rsidRDefault="008601C0" w:rsidP="008601C0">
      <w:pPr>
        <w:widowControl w:val="0"/>
        <w:numPr>
          <w:ilvl w:val="0"/>
          <w:numId w:val="17"/>
        </w:numPr>
        <w:spacing w:before="120" w:after="60" w:line="268" w:lineRule="exact"/>
        <w:ind w:left="0" w:firstLine="567"/>
        <w:rPr>
          <w:rFonts w:ascii="Times New Roman" w:eastAsia="Times New Roman" w:hAnsi="Times New Roman" w:cs="Times New Roman"/>
          <w:b/>
          <w:bCs/>
          <w:sz w:val="24"/>
          <w:szCs w:val="24"/>
          <w:lang w:eastAsia="ar-SA"/>
        </w:rPr>
      </w:pPr>
      <w:r w:rsidRPr="008601C0">
        <w:rPr>
          <w:rFonts w:ascii="Times New Roman" w:eastAsia="Times New Roman" w:hAnsi="Times New Roman" w:cs="Times New Roman"/>
          <w:b/>
          <w:bCs/>
          <w:sz w:val="24"/>
          <w:szCs w:val="24"/>
          <w:lang w:eastAsia="ar-SA"/>
        </w:rPr>
        <w:t>Исходные данные для выполнения работ</w:t>
      </w:r>
    </w:p>
    <w:p w:rsidR="008601C0" w:rsidRPr="008601C0" w:rsidRDefault="008601C0" w:rsidP="008601C0">
      <w:pPr>
        <w:widowControl w:val="0"/>
        <w:numPr>
          <w:ilvl w:val="1"/>
          <w:numId w:val="17"/>
        </w:numPr>
        <w:autoSpaceDE w:val="0"/>
        <w:spacing w:after="0" w:line="268" w:lineRule="exact"/>
        <w:ind w:left="0" w:firstLine="568"/>
        <w:jc w:val="both"/>
        <w:rPr>
          <w:rFonts w:ascii="Times New Roman" w:hAnsi="Times New Roman" w:cs="Times New Roman"/>
          <w:kern w:val="2"/>
          <w:sz w:val="24"/>
          <w:szCs w:val="24"/>
        </w:rPr>
      </w:pPr>
      <w:r w:rsidRPr="008601C0">
        <w:rPr>
          <w:rFonts w:ascii="Times New Roman" w:hAnsi="Times New Roman" w:cs="Times New Roman"/>
          <w:kern w:val="2"/>
          <w:sz w:val="24"/>
          <w:szCs w:val="24"/>
        </w:rPr>
        <w:t xml:space="preserve">Определяют объем, содержание работ и другие, предъявляемые к ним требования, дефектные ведомости и сметные расчеты выполнения работ по </w:t>
      </w:r>
      <w:r w:rsidRPr="008601C0">
        <w:rPr>
          <w:rFonts w:ascii="Times New Roman" w:hAnsi="Times New Roman" w:cs="Times New Roman"/>
          <w:bCs/>
          <w:sz w:val="24"/>
          <w:szCs w:val="24"/>
        </w:rPr>
        <w:t>установке, техническому обслуживанию и ремонту спортивного инвентаря в МО «Поселок Вольгинский»</w:t>
      </w:r>
      <w:r w:rsidRPr="008601C0">
        <w:rPr>
          <w:rFonts w:ascii="Times New Roman" w:hAnsi="Times New Roman" w:cs="Times New Roman"/>
          <w:kern w:val="2"/>
          <w:sz w:val="24"/>
          <w:szCs w:val="24"/>
        </w:rPr>
        <w:t>.</w:t>
      </w:r>
    </w:p>
    <w:p w:rsidR="008601C0" w:rsidRPr="008601C0" w:rsidRDefault="008601C0" w:rsidP="008601C0">
      <w:pPr>
        <w:widowControl w:val="0"/>
        <w:numPr>
          <w:ilvl w:val="1"/>
          <w:numId w:val="17"/>
        </w:numPr>
        <w:autoSpaceDE w:val="0"/>
        <w:autoSpaceDN w:val="0"/>
        <w:adjustRightInd w:val="0"/>
        <w:spacing w:after="0" w:line="268" w:lineRule="exact"/>
        <w:jc w:val="both"/>
        <w:rPr>
          <w:rFonts w:ascii="Times New Roman" w:hAnsi="Times New Roman" w:cs="Times New Roman"/>
          <w:kern w:val="2"/>
          <w:sz w:val="24"/>
          <w:szCs w:val="24"/>
        </w:rPr>
      </w:pPr>
      <w:r w:rsidRPr="008601C0">
        <w:rPr>
          <w:rFonts w:ascii="Times New Roman" w:hAnsi="Times New Roman" w:cs="Times New Roman"/>
          <w:kern w:val="2"/>
          <w:sz w:val="24"/>
          <w:szCs w:val="24"/>
        </w:rPr>
        <w:t xml:space="preserve">Срок выполнения работ: </w:t>
      </w:r>
    </w:p>
    <w:p w:rsidR="008601C0" w:rsidRPr="008601C0" w:rsidRDefault="008601C0" w:rsidP="008601C0">
      <w:pPr>
        <w:widowControl w:val="0"/>
        <w:autoSpaceDE w:val="0"/>
        <w:autoSpaceDN w:val="0"/>
        <w:adjustRightInd w:val="0"/>
        <w:spacing w:after="0" w:line="268" w:lineRule="exact"/>
        <w:ind w:firstLine="567"/>
        <w:jc w:val="both"/>
        <w:rPr>
          <w:rFonts w:ascii="Times New Roman" w:hAnsi="Times New Roman" w:cs="Times New Roman"/>
          <w:kern w:val="2"/>
          <w:sz w:val="24"/>
          <w:szCs w:val="24"/>
        </w:rPr>
      </w:pPr>
      <w:r w:rsidRPr="008601C0">
        <w:rPr>
          <w:rFonts w:ascii="Times New Roman" w:hAnsi="Times New Roman" w:cs="Times New Roman"/>
          <w:kern w:val="2"/>
          <w:sz w:val="24"/>
          <w:szCs w:val="24"/>
        </w:rPr>
        <w:t xml:space="preserve">Начало выполнения работ- </w:t>
      </w:r>
      <w:proofErr w:type="gramStart"/>
      <w:r w:rsidRPr="008601C0">
        <w:rPr>
          <w:rFonts w:ascii="Times New Roman" w:hAnsi="Times New Roman" w:cs="Times New Roman"/>
          <w:kern w:val="2"/>
          <w:sz w:val="24"/>
          <w:szCs w:val="24"/>
        </w:rPr>
        <w:t>с даты подписания</w:t>
      </w:r>
      <w:proofErr w:type="gramEnd"/>
      <w:r w:rsidRPr="008601C0">
        <w:rPr>
          <w:rFonts w:ascii="Times New Roman" w:hAnsi="Times New Roman" w:cs="Times New Roman"/>
          <w:kern w:val="2"/>
          <w:sz w:val="24"/>
          <w:szCs w:val="24"/>
        </w:rPr>
        <w:t xml:space="preserve"> Контракта.</w:t>
      </w:r>
    </w:p>
    <w:p w:rsidR="008601C0" w:rsidRPr="008601C0" w:rsidRDefault="008601C0" w:rsidP="008601C0">
      <w:pPr>
        <w:widowControl w:val="0"/>
        <w:autoSpaceDE w:val="0"/>
        <w:autoSpaceDN w:val="0"/>
        <w:adjustRightInd w:val="0"/>
        <w:spacing w:after="0" w:line="268" w:lineRule="exact"/>
        <w:ind w:firstLine="567"/>
        <w:jc w:val="both"/>
        <w:rPr>
          <w:rFonts w:ascii="Times New Roman" w:hAnsi="Times New Roman" w:cs="Times New Roman"/>
          <w:kern w:val="2"/>
          <w:sz w:val="24"/>
          <w:szCs w:val="24"/>
        </w:rPr>
      </w:pPr>
      <w:r w:rsidRPr="008601C0">
        <w:rPr>
          <w:rFonts w:ascii="Times New Roman" w:hAnsi="Times New Roman" w:cs="Times New Roman"/>
          <w:kern w:val="2"/>
          <w:sz w:val="24"/>
          <w:szCs w:val="24"/>
        </w:rPr>
        <w:t xml:space="preserve">Окончание выполнения работ - рабочий день, следующий после истечения 20 (двадцати) календарных дней </w:t>
      </w:r>
      <w:proofErr w:type="gramStart"/>
      <w:r w:rsidRPr="008601C0">
        <w:rPr>
          <w:rFonts w:ascii="Times New Roman" w:hAnsi="Times New Roman" w:cs="Times New Roman"/>
          <w:kern w:val="2"/>
          <w:sz w:val="24"/>
          <w:szCs w:val="24"/>
        </w:rPr>
        <w:t>с даты подписания</w:t>
      </w:r>
      <w:proofErr w:type="gramEnd"/>
      <w:r w:rsidRPr="008601C0">
        <w:rPr>
          <w:rFonts w:ascii="Times New Roman" w:hAnsi="Times New Roman" w:cs="Times New Roman"/>
          <w:kern w:val="2"/>
          <w:sz w:val="24"/>
          <w:szCs w:val="24"/>
        </w:rPr>
        <w:t xml:space="preserve"> Контракта.</w:t>
      </w:r>
    </w:p>
    <w:p w:rsidR="008601C0" w:rsidRPr="008601C0" w:rsidRDefault="008601C0" w:rsidP="008601C0">
      <w:pPr>
        <w:numPr>
          <w:ilvl w:val="1"/>
          <w:numId w:val="17"/>
        </w:numPr>
        <w:spacing w:before="120" w:after="120" w:line="240" w:lineRule="auto"/>
        <w:ind w:left="1571" w:hanging="1004"/>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Ведомость объемов работ:</w:t>
      </w:r>
    </w:p>
    <w:tbl>
      <w:tblPr>
        <w:tblW w:w="9940" w:type="dxa"/>
        <w:tblInd w:w="91" w:type="dxa"/>
        <w:tblLayout w:type="fixed"/>
        <w:tblLook w:val="04A0" w:firstRow="1" w:lastRow="0" w:firstColumn="1" w:lastColumn="0" w:noHBand="0" w:noVBand="1"/>
      </w:tblPr>
      <w:tblGrid>
        <w:gridCol w:w="680"/>
        <w:gridCol w:w="5716"/>
        <w:gridCol w:w="1276"/>
        <w:gridCol w:w="1134"/>
        <w:gridCol w:w="1134"/>
      </w:tblGrid>
      <w:tr w:rsidR="008601C0" w:rsidRPr="008601C0" w:rsidTr="00856980">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1C0" w:rsidRPr="008601C0" w:rsidRDefault="008601C0" w:rsidP="008601C0">
            <w:pPr>
              <w:spacing w:after="0" w:line="240" w:lineRule="auto"/>
              <w:jc w:val="center"/>
              <w:rPr>
                <w:rFonts w:ascii="Times New Roman" w:eastAsia="Times New Roman" w:hAnsi="Times New Roman" w:cs="Times New Roman"/>
                <w:b/>
                <w:sz w:val="24"/>
                <w:szCs w:val="24"/>
              </w:rPr>
            </w:pPr>
            <w:r w:rsidRPr="008601C0">
              <w:rPr>
                <w:rFonts w:ascii="Times New Roman" w:eastAsia="Times New Roman" w:hAnsi="Times New Roman" w:cs="Times New Roman"/>
                <w:b/>
                <w:sz w:val="24"/>
                <w:szCs w:val="24"/>
              </w:rPr>
              <w:t xml:space="preserve">№ </w:t>
            </w:r>
            <w:proofErr w:type="gramStart"/>
            <w:r w:rsidRPr="008601C0">
              <w:rPr>
                <w:rFonts w:ascii="Times New Roman" w:eastAsia="Times New Roman" w:hAnsi="Times New Roman" w:cs="Times New Roman"/>
                <w:b/>
                <w:sz w:val="24"/>
                <w:szCs w:val="24"/>
              </w:rPr>
              <w:t>п</w:t>
            </w:r>
            <w:proofErr w:type="gramEnd"/>
            <w:r w:rsidRPr="008601C0">
              <w:rPr>
                <w:rFonts w:ascii="Times New Roman" w:eastAsia="Times New Roman" w:hAnsi="Times New Roman" w:cs="Times New Roman"/>
                <w:b/>
                <w:sz w:val="24"/>
                <w:szCs w:val="24"/>
              </w:rPr>
              <w:t>/п</w:t>
            </w:r>
          </w:p>
        </w:tc>
        <w:tc>
          <w:tcPr>
            <w:tcW w:w="5716" w:type="dxa"/>
            <w:tcBorders>
              <w:top w:val="single" w:sz="4" w:space="0" w:color="auto"/>
              <w:left w:val="nil"/>
              <w:bottom w:val="nil"/>
              <w:right w:val="single" w:sz="4" w:space="0" w:color="auto"/>
            </w:tcBorders>
            <w:shd w:val="clear" w:color="auto" w:fill="auto"/>
            <w:vAlign w:val="center"/>
            <w:hideMark/>
          </w:tcPr>
          <w:p w:rsidR="008601C0" w:rsidRPr="008601C0" w:rsidRDefault="008601C0" w:rsidP="008601C0">
            <w:pPr>
              <w:spacing w:after="0" w:line="240" w:lineRule="auto"/>
              <w:jc w:val="center"/>
              <w:rPr>
                <w:rFonts w:ascii="Times New Roman" w:eastAsia="Times New Roman" w:hAnsi="Times New Roman" w:cs="Times New Roman"/>
                <w:b/>
                <w:sz w:val="24"/>
                <w:szCs w:val="24"/>
              </w:rPr>
            </w:pPr>
            <w:r w:rsidRPr="008601C0">
              <w:rPr>
                <w:rFonts w:ascii="Times New Roman" w:eastAsia="Times New Roman" w:hAnsi="Times New Roman" w:cs="Times New Roman"/>
                <w:b/>
                <w:sz w:val="24"/>
                <w:szCs w:val="24"/>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1C0" w:rsidRPr="008601C0" w:rsidRDefault="008601C0" w:rsidP="008601C0">
            <w:pPr>
              <w:spacing w:after="0" w:line="240" w:lineRule="auto"/>
              <w:jc w:val="center"/>
              <w:rPr>
                <w:rFonts w:ascii="Times New Roman" w:eastAsia="Times New Roman" w:hAnsi="Times New Roman" w:cs="Times New Roman"/>
                <w:b/>
                <w:sz w:val="24"/>
                <w:szCs w:val="24"/>
              </w:rPr>
            </w:pPr>
            <w:r w:rsidRPr="008601C0">
              <w:rPr>
                <w:rFonts w:ascii="Times New Roman" w:eastAsia="Times New Roman" w:hAnsi="Times New Roman" w:cs="Times New Roman"/>
                <w:b/>
                <w:sz w:val="24"/>
                <w:szCs w:val="24"/>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01C0" w:rsidRPr="008601C0" w:rsidRDefault="008601C0" w:rsidP="008601C0">
            <w:pPr>
              <w:spacing w:after="0" w:line="240" w:lineRule="auto"/>
              <w:jc w:val="center"/>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Кол.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01C0" w:rsidRPr="008601C0" w:rsidRDefault="008601C0" w:rsidP="008601C0">
            <w:pPr>
              <w:spacing w:after="0" w:line="240" w:lineRule="auto"/>
              <w:jc w:val="center"/>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Примеч.</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601C0" w:rsidRPr="008601C0" w:rsidRDefault="008601C0" w:rsidP="008601C0">
            <w:pPr>
              <w:spacing w:after="0" w:line="240" w:lineRule="auto"/>
              <w:jc w:val="center"/>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1</w:t>
            </w:r>
          </w:p>
        </w:tc>
        <w:tc>
          <w:tcPr>
            <w:tcW w:w="5716" w:type="dxa"/>
            <w:tcBorders>
              <w:top w:val="single" w:sz="4" w:space="0" w:color="auto"/>
              <w:left w:val="nil"/>
              <w:bottom w:val="single" w:sz="4" w:space="0" w:color="auto"/>
              <w:right w:val="single" w:sz="4" w:space="0" w:color="auto"/>
            </w:tcBorders>
            <w:shd w:val="clear" w:color="auto" w:fill="auto"/>
            <w:noWrap/>
            <w:vAlign w:val="center"/>
            <w:hideMark/>
          </w:tcPr>
          <w:p w:rsidR="008601C0" w:rsidRPr="008601C0" w:rsidRDefault="008601C0" w:rsidP="008601C0">
            <w:pPr>
              <w:spacing w:after="0" w:line="240" w:lineRule="auto"/>
              <w:jc w:val="center"/>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8601C0" w:rsidRPr="008601C0" w:rsidRDefault="008601C0" w:rsidP="008601C0">
            <w:pPr>
              <w:spacing w:after="0" w:line="240" w:lineRule="auto"/>
              <w:jc w:val="center"/>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8601C0" w:rsidRPr="008601C0" w:rsidRDefault="008601C0" w:rsidP="008601C0">
            <w:pPr>
              <w:spacing w:after="0" w:line="240" w:lineRule="auto"/>
              <w:jc w:val="center"/>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8601C0" w:rsidRPr="008601C0" w:rsidRDefault="008601C0" w:rsidP="008601C0">
            <w:pPr>
              <w:spacing w:after="0" w:line="240" w:lineRule="auto"/>
              <w:jc w:val="center"/>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5</w:t>
            </w:r>
          </w:p>
        </w:tc>
      </w:tr>
      <w:tr w:rsidR="008601C0" w:rsidRPr="008601C0" w:rsidTr="00856980">
        <w:trPr>
          <w:trHeight w:val="369"/>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1. Центральная детская площадка, ул. Старовская, д.7 (центральная площадь)</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Окраска поверхностей (карусель, песочницы)</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roofErr w:type="gramStart"/>
            <w:r w:rsidRPr="008601C0">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0,136</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Эмаль ПФ-115 </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-0,0026</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67"/>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3</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60" w:lineRule="exact"/>
              <w:rPr>
                <w:rFonts w:ascii="Times New Roman" w:eastAsia="Times New Roman" w:hAnsi="Times New Roman" w:cs="Times New Roman"/>
                <w:bCs/>
                <w:sz w:val="24"/>
                <w:szCs w:val="24"/>
              </w:rPr>
            </w:pPr>
            <w:proofErr w:type="spellStart"/>
            <w:proofErr w:type="gramStart"/>
            <w:r w:rsidRPr="008601C0">
              <w:rPr>
                <w:rFonts w:ascii="Times New Roman" w:eastAsia="Times New Roman" w:hAnsi="Times New Roman" w:cs="Times New Roman"/>
                <w:bCs/>
                <w:sz w:val="24"/>
                <w:szCs w:val="24"/>
              </w:rPr>
              <w:t>Hammerite</w:t>
            </w:r>
            <w:proofErr w:type="spellEnd"/>
            <w:r w:rsidRPr="008601C0">
              <w:rPr>
                <w:rFonts w:ascii="Times New Roman" w:eastAsia="Times New Roman" w:hAnsi="Times New Roman" w:cs="Times New Roman"/>
                <w:bCs/>
                <w:sz w:val="24"/>
                <w:szCs w:val="24"/>
              </w:rPr>
              <w:t xml:space="preserve"> антикоррозийные, атмосферостойкие, быстросохнущие, влагостойкие, водостойкие, износостойкие, устойчивые к маслам алкидные покрытия «или эквивалент»</w:t>
            </w:r>
            <w:proofErr w:type="gramEnd"/>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кг</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2,61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lastRenderedPageBreak/>
              <w:t>4</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прим. Демонтаж/монтаж карусели (замена подшипника)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стойка</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5</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proofErr w:type="spellStart"/>
            <w:r w:rsidRPr="008601C0">
              <w:rPr>
                <w:rFonts w:ascii="Times New Roman" w:eastAsia="Times New Roman" w:hAnsi="Times New Roman" w:cs="Times New Roman"/>
                <w:bCs/>
                <w:sz w:val="24"/>
                <w:szCs w:val="24"/>
              </w:rPr>
              <w:t>Подшиник</w:t>
            </w:r>
            <w:proofErr w:type="spellEnd"/>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6</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Ремонт горки, замена спуска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0,025</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23"/>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7</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3"/>
                <w:szCs w:val="23"/>
              </w:rPr>
              <w:t>Сталь листовая оцинкованная толщиной листа:</w:t>
            </w:r>
            <w:r w:rsidRPr="008601C0">
              <w:rPr>
                <w:rFonts w:ascii="Times New Roman" w:eastAsia="Times New Roman" w:hAnsi="Times New Roman" w:cs="Times New Roman"/>
                <w:bCs/>
                <w:sz w:val="24"/>
                <w:szCs w:val="24"/>
              </w:rPr>
              <w:t xml:space="preserve"> 0,7 мм</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0,01425</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8</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Ремонт горки, замена досок</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0,03</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9</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Установка урн</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100 </w:t>
            </w: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Урна металлическая</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50"/>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2. Детская площадка, ул</w:t>
            </w:r>
            <w:proofErr w:type="gramStart"/>
            <w:r w:rsidRPr="008601C0">
              <w:rPr>
                <w:rFonts w:ascii="Times New Roman" w:eastAsia="Times New Roman" w:hAnsi="Times New Roman" w:cs="Times New Roman"/>
                <w:b/>
                <w:bCs/>
                <w:sz w:val="24"/>
                <w:szCs w:val="24"/>
              </w:rPr>
              <w:t>.С</w:t>
            </w:r>
            <w:proofErr w:type="gramEnd"/>
            <w:r w:rsidRPr="008601C0">
              <w:rPr>
                <w:rFonts w:ascii="Times New Roman" w:eastAsia="Times New Roman" w:hAnsi="Times New Roman" w:cs="Times New Roman"/>
                <w:b/>
                <w:bCs/>
                <w:sz w:val="24"/>
                <w:szCs w:val="24"/>
              </w:rPr>
              <w:t>таровская д.2</w:t>
            </w:r>
          </w:p>
        </w:tc>
      </w:tr>
      <w:tr w:rsidR="008601C0" w:rsidRPr="008601C0" w:rsidTr="00856980">
        <w:trPr>
          <w:trHeight w:val="394"/>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11</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прим. Ремонт балансира (замена амортизатора)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397"/>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12</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Амортизатор для балансировочной платформы</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63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13</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Устройство бетонной подготовки</w:t>
            </w:r>
            <w:proofErr w:type="gramStart"/>
            <w:r w:rsidRPr="008601C0">
              <w:rPr>
                <w:rFonts w:ascii="Times New Roman" w:eastAsia="Times New Roman" w:hAnsi="Times New Roman" w:cs="Times New Roman"/>
                <w:bCs/>
                <w:sz w:val="24"/>
                <w:szCs w:val="24"/>
              </w:rPr>
              <w:t>.</w:t>
            </w:r>
            <w:proofErr w:type="gramEnd"/>
            <w:r w:rsidRPr="008601C0">
              <w:rPr>
                <w:rFonts w:ascii="Times New Roman" w:eastAsia="Times New Roman" w:hAnsi="Times New Roman" w:cs="Times New Roman"/>
                <w:bCs/>
                <w:sz w:val="24"/>
                <w:szCs w:val="24"/>
              </w:rPr>
              <w:t xml:space="preserve"> </w:t>
            </w:r>
            <w:proofErr w:type="gramStart"/>
            <w:r w:rsidRPr="008601C0">
              <w:rPr>
                <w:rFonts w:ascii="Times New Roman" w:eastAsia="Times New Roman" w:hAnsi="Times New Roman" w:cs="Times New Roman"/>
                <w:bCs/>
                <w:sz w:val="24"/>
                <w:szCs w:val="24"/>
              </w:rPr>
              <w:t>п</w:t>
            </w:r>
            <w:proofErr w:type="gramEnd"/>
            <w:r w:rsidRPr="008601C0">
              <w:rPr>
                <w:rFonts w:ascii="Times New Roman" w:eastAsia="Times New Roman" w:hAnsi="Times New Roman" w:cs="Times New Roman"/>
                <w:bCs/>
                <w:sz w:val="24"/>
                <w:szCs w:val="24"/>
              </w:rPr>
              <w:t xml:space="preserve">рим </w:t>
            </w:r>
            <w:proofErr w:type="spellStart"/>
            <w:r w:rsidRPr="008601C0">
              <w:rPr>
                <w:rFonts w:ascii="Times New Roman" w:eastAsia="Times New Roman" w:hAnsi="Times New Roman" w:cs="Times New Roman"/>
                <w:bCs/>
                <w:sz w:val="24"/>
                <w:szCs w:val="24"/>
              </w:rPr>
              <w:t>Устройсто</w:t>
            </w:r>
            <w:proofErr w:type="spellEnd"/>
            <w:r w:rsidRPr="008601C0">
              <w:rPr>
                <w:rFonts w:ascii="Times New Roman" w:eastAsia="Times New Roman" w:hAnsi="Times New Roman" w:cs="Times New Roman"/>
                <w:bCs/>
                <w:sz w:val="24"/>
                <w:szCs w:val="24"/>
              </w:rPr>
              <w:t xml:space="preserve"> бетонного основания малой горки (комплекс)</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м3</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0,000756</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14</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Бетон тяжелый, класс: В15 (М200)</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м3</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0,0771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15</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Замена отдельных участков металлического ограждения из труб диаметром: до 25 мм</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23</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558"/>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16</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Трубы стальные сварные </w:t>
            </w:r>
            <w:proofErr w:type="spellStart"/>
            <w:r w:rsidRPr="008601C0">
              <w:rPr>
                <w:rFonts w:ascii="Times New Roman" w:eastAsia="Times New Roman" w:hAnsi="Times New Roman" w:cs="Times New Roman"/>
                <w:bCs/>
                <w:sz w:val="24"/>
                <w:szCs w:val="24"/>
              </w:rPr>
              <w:t>водогазопроводные</w:t>
            </w:r>
            <w:proofErr w:type="spellEnd"/>
            <w:r w:rsidRPr="008601C0">
              <w:rPr>
                <w:rFonts w:ascii="Times New Roman" w:eastAsia="Times New Roman" w:hAnsi="Times New Roman" w:cs="Times New Roman"/>
                <w:bCs/>
                <w:sz w:val="24"/>
                <w:szCs w:val="24"/>
              </w:rPr>
              <w:t xml:space="preserve"> с резьбой черные обыкновенные (</w:t>
            </w:r>
            <w:proofErr w:type="spellStart"/>
            <w:r w:rsidRPr="008601C0">
              <w:rPr>
                <w:rFonts w:ascii="Times New Roman" w:eastAsia="Times New Roman" w:hAnsi="Times New Roman" w:cs="Times New Roman"/>
                <w:bCs/>
                <w:sz w:val="24"/>
                <w:szCs w:val="24"/>
              </w:rPr>
              <w:t>неоцинкованные</w:t>
            </w:r>
            <w:proofErr w:type="spellEnd"/>
            <w:r w:rsidRPr="008601C0">
              <w:rPr>
                <w:rFonts w:ascii="Times New Roman" w:eastAsia="Times New Roman" w:hAnsi="Times New Roman" w:cs="Times New Roman"/>
                <w:bCs/>
                <w:sz w:val="24"/>
                <w:szCs w:val="24"/>
              </w:rPr>
              <w:t>)</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23</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17</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прим. Замена нарушение целостности деревянного основания песочницы</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roofErr w:type="gramStart"/>
            <w:r w:rsidRPr="008601C0">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0,098</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559"/>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18</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Доски обрезные хвойных пород длиной: 2-3,75 м, шириной 75-150 мм, толщиной 32-40 мм, II сорта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м3</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0,0186</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50"/>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3. ул. Новосеменковская д.12-14</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19</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Демонтаж качелей </w:t>
            </w:r>
            <w:proofErr w:type="gramStart"/>
            <w:r w:rsidRPr="008601C0">
              <w:rPr>
                <w:rFonts w:ascii="Times New Roman" w:eastAsia="Times New Roman" w:hAnsi="Times New Roman" w:cs="Times New Roman"/>
                <w:bCs/>
                <w:sz w:val="24"/>
                <w:szCs w:val="24"/>
              </w:rPr>
              <w:t>-л</w:t>
            </w:r>
            <w:proofErr w:type="gramEnd"/>
            <w:r w:rsidRPr="008601C0">
              <w:rPr>
                <w:rFonts w:ascii="Times New Roman" w:eastAsia="Times New Roman" w:hAnsi="Times New Roman" w:cs="Times New Roman"/>
                <w:bCs/>
                <w:sz w:val="24"/>
                <w:szCs w:val="24"/>
              </w:rPr>
              <w:t>одочка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50"/>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4. ул. Новосеменковская, д.11</w:t>
            </w:r>
          </w:p>
        </w:tc>
      </w:tr>
      <w:tr w:rsidR="008601C0" w:rsidRPr="008601C0" w:rsidTr="008569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20</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Ремонт качелей двухсекционных (сварка крепления </w:t>
            </w:r>
            <w:proofErr w:type="gramStart"/>
            <w:r w:rsidRPr="008601C0">
              <w:rPr>
                <w:rFonts w:ascii="Times New Roman" w:eastAsia="Times New Roman" w:hAnsi="Times New Roman" w:cs="Times New Roman"/>
                <w:bCs/>
                <w:sz w:val="24"/>
                <w:szCs w:val="24"/>
              </w:rPr>
              <w:t>качели-ремонт</w:t>
            </w:r>
            <w:proofErr w:type="gramEnd"/>
            <w:r w:rsidRPr="008601C0">
              <w:rPr>
                <w:rFonts w:ascii="Times New Roman" w:eastAsia="Times New Roman" w:hAnsi="Times New Roman" w:cs="Times New Roman"/>
                <w:bCs/>
                <w:sz w:val="24"/>
                <w:szCs w:val="24"/>
              </w:rPr>
              <w:t xml:space="preserve"> одной секции)</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м</w:t>
            </w:r>
            <w:proofErr w:type="gramStart"/>
            <w:r w:rsidRPr="008601C0">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7,06</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50"/>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5. ул. Старовская, д.24</w:t>
            </w:r>
          </w:p>
        </w:tc>
      </w:tr>
      <w:tr w:rsidR="008601C0" w:rsidRPr="008601C0" w:rsidTr="008569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21</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Окраска металлических поверхностей (ракета, ограждения, основание горки)</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roofErr w:type="gramStart"/>
            <w:r w:rsidRPr="008601C0">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22</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Эмаль ПФ-115 </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-0,0019</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23</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64" w:lineRule="exact"/>
              <w:rPr>
                <w:rFonts w:ascii="Times New Roman" w:eastAsia="Times New Roman" w:hAnsi="Times New Roman" w:cs="Times New Roman"/>
                <w:bCs/>
                <w:sz w:val="24"/>
                <w:szCs w:val="24"/>
              </w:rPr>
            </w:pPr>
            <w:proofErr w:type="spellStart"/>
            <w:proofErr w:type="gramStart"/>
            <w:r w:rsidRPr="008601C0">
              <w:rPr>
                <w:rFonts w:ascii="Times New Roman" w:eastAsia="Times New Roman" w:hAnsi="Times New Roman" w:cs="Times New Roman"/>
                <w:bCs/>
                <w:sz w:val="24"/>
                <w:szCs w:val="24"/>
              </w:rPr>
              <w:t>Hammerite</w:t>
            </w:r>
            <w:proofErr w:type="spellEnd"/>
            <w:r w:rsidRPr="008601C0">
              <w:rPr>
                <w:rFonts w:ascii="Times New Roman" w:eastAsia="Times New Roman" w:hAnsi="Times New Roman" w:cs="Times New Roman"/>
                <w:bCs/>
                <w:sz w:val="24"/>
                <w:szCs w:val="24"/>
              </w:rPr>
              <w:t xml:space="preserve"> антикоррозийные, атмосферостойкие, быстросохнущие, влагостойкие, водостойкие, износостойкие, устойчивые к маслам алкидные покрытия «или эквивалент»</w:t>
            </w:r>
            <w:proofErr w:type="gramEnd"/>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кг</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1,9</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24</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Простая окраска ранее окрашенных деревянных поверхностей (горка комплекс)</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roofErr w:type="gramStart"/>
            <w:r w:rsidRPr="008601C0">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0,052</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25</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proofErr w:type="spellStart"/>
            <w:proofErr w:type="gramStart"/>
            <w:r w:rsidRPr="008601C0">
              <w:rPr>
                <w:rFonts w:ascii="Times New Roman" w:eastAsia="Times New Roman" w:hAnsi="Times New Roman" w:cs="Times New Roman"/>
                <w:bCs/>
                <w:sz w:val="24"/>
                <w:szCs w:val="24"/>
              </w:rPr>
              <w:t>Hammerite</w:t>
            </w:r>
            <w:proofErr w:type="spellEnd"/>
            <w:r w:rsidRPr="008601C0">
              <w:rPr>
                <w:rFonts w:ascii="Times New Roman" w:eastAsia="Times New Roman" w:hAnsi="Times New Roman" w:cs="Times New Roman"/>
                <w:bCs/>
                <w:sz w:val="24"/>
                <w:szCs w:val="24"/>
              </w:rPr>
              <w:t xml:space="preserve"> антикоррозийные, атмосферостойкие, быстросохнущие, влагостойкие, водостойкие, износостойкие, устойчивые к маслам алкидные покрытия «или эквивалент»</w:t>
            </w:r>
            <w:proofErr w:type="gramEnd"/>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кг</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0,7</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26</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Ремонт горки</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0,03</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50"/>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6. ул. Новосеменковская, д.19-25</w:t>
            </w:r>
          </w:p>
        </w:tc>
      </w:tr>
      <w:tr w:rsidR="008601C0" w:rsidRPr="008601C0" w:rsidTr="008569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27</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Окраска металлических поверхностей (лесенка-гусеница, песочницы, карусель)</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roofErr w:type="gramStart"/>
            <w:r w:rsidRPr="008601C0">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0,2</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28</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Эмаль ПФ-115  </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-0,0038</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29</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proofErr w:type="spellStart"/>
            <w:proofErr w:type="gramStart"/>
            <w:r w:rsidRPr="008601C0">
              <w:rPr>
                <w:rFonts w:ascii="Times New Roman" w:eastAsia="Times New Roman" w:hAnsi="Times New Roman" w:cs="Times New Roman"/>
                <w:bCs/>
                <w:sz w:val="24"/>
                <w:szCs w:val="24"/>
              </w:rPr>
              <w:t>Hammerite</w:t>
            </w:r>
            <w:proofErr w:type="spellEnd"/>
            <w:r w:rsidRPr="008601C0">
              <w:rPr>
                <w:rFonts w:ascii="Times New Roman" w:eastAsia="Times New Roman" w:hAnsi="Times New Roman" w:cs="Times New Roman"/>
                <w:bCs/>
                <w:sz w:val="24"/>
                <w:szCs w:val="24"/>
              </w:rPr>
              <w:t xml:space="preserve"> антикоррозийные, атмосферостойкие, быстросохнущие, влагостойкие, водостойкие, износостойкие, устойчивые к маслам алкидные покрытия «или эквивалент»</w:t>
            </w:r>
            <w:proofErr w:type="gramEnd"/>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кг</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3,8</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30</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Замена доски на лавочке</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0,06</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lastRenderedPageBreak/>
              <w:t>31</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Замена сидений на лесенке (гусеница)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0,026</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32</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Замена сидений (песочница)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0,06</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33</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Демонтаж качелей </w:t>
            </w:r>
            <w:proofErr w:type="gramStart"/>
            <w:r w:rsidRPr="008601C0">
              <w:rPr>
                <w:rFonts w:ascii="Times New Roman" w:eastAsia="Times New Roman" w:hAnsi="Times New Roman" w:cs="Times New Roman"/>
                <w:bCs/>
                <w:sz w:val="24"/>
                <w:szCs w:val="24"/>
              </w:rPr>
              <w:t>-л</w:t>
            </w:r>
            <w:proofErr w:type="gramEnd"/>
            <w:r w:rsidRPr="008601C0">
              <w:rPr>
                <w:rFonts w:ascii="Times New Roman" w:eastAsia="Times New Roman" w:hAnsi="Times New Roman" w:cs="Times New Roman"/>
                <w:bCs/>
                <w:sz w:val="24"/>
                <w:szCs w:val="24"/>
              </w:rPr>
              <w:t>одочка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34</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Установка урн</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100 </w:t>
            </w: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35</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Урна металлическая</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36</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прим. Демонтаж/монтаж карусели (замена подшипника)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стойка</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37</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Подшипник</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38</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Подвес каната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39</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Канат для детских игровых комплексов</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 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0,3</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50"/>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7. ул. Старовская, д.25-27</w:t>
            </w:r>
          </w:p>
        </w:tc>
      </w:tr>
      <w:tr w:rsidR="008601C0" w:rsidRPr="008601C0" w:rsidTr="00856980">
        <w:trPr>
          <w:trHeight w:val="373"/>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40</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Окраска металлических поверхностей (карусель)</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roofErr w:type="gramStart"/>
            <w:r w:rsidRPr="008601C0">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0,0311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41</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Эмаль ПФ-115 </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-0,0006</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42</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proofErr w:type="spellStart"/>
            <w:proofErr w:type="gramStart"/>
            <w:r w:rsidRPr="008601C0">
              <w:rPr>
                <w:rFonts w:ascii="Times New Roman" w:eastAsia="Times New Roman" w:hAnsi="Times New Roman" w:cs="Times New Roman"/>
                <w:bCs/>
                <w:sz w:val="24"/>
                <w:szCs w:val="24"/>
              </w:rPr>
              <w:t>Hammerite</w:t>
            </w:r>
            <w:proofErr w:type="spellEnd"/>
            <w:r w:rsidRPr="008601C0">
              <w:rPr>
                <w:rFonts w:ascii="Times New Roman" w:eastAsia="Times New Roman" w:hAnsi="Times New Roman" w:cs="Times New Roman"/>
                <w:bCs/>
                <w:sz w:val="24"/>
                <w:szCs w:val="24"/>
              </w:rPr>
              <w:t xml:space="preserve"> антикоррозийные, атмосферостойкие, быстросохнущие, влагостойкие, водостойкие, износостойкие, устойчивые к маслам алкидные покрытия «или эквивалент»</w:t>
            </w:r>
            <w:proofErr w:type="gramEnd"/>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кг</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0,6</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43</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Замена сидений (песочница)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0,06</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44</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Замена отдельных участков металлического ограждения из труб диаметром: до 25 мм</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80</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45</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Трубы стальные сварные </w:t>
            </w:r>
            <w:proofErr w:type="spellStart"/>
            <w:r w:rsidRPr="008601C0">
              <w:rPr>
                <w:rFonts w:ascii="Times New Roman" w:eastAsia="Times New Roman" w:hAnsi="Times New Roman" w:cs="Times New Roman"/>
                <w:bCs/>
                <w:sz w:val="24"/>
                <w:szCs w:val="24"/>
              </w:rPr>
              <w:t>водогазопроводные</w:t>
            </w:r>
            <w:proofErr w:type="spellEnd"/>
            <w:r w:rsidRPr="008601C0">
              <w:rPr>
                <w:rFonts w:ascii="Times New Roman" w:eastAsia="Times New Roman" w:hAnsi="Times New Roman" w:cs="Times New Roman"/>
                <w:bCs/>
                <w:sz w:val="24"/>
                <w:szCs w:val="24"/>
              </w:rPr>
              <w:t xml:space="preserve"> с резьбой черные обыкновенные (</w:t>
            </w:r>
            <w:proofErr w:type="spellStart"/>
            <w:r w:rsidRPr="008601C0">
              <w:rPr>
                <w:rFonts w:ascii="Times New Roman" w:eastAsia="Times New Roman" w:hAnsi="Times New Roman" w:cs="Times New Roman"/>
                <w:bCs/>
                <w:sz w:val="24"/>
                <w:szCs w:val="24"/>
              </w:rPr>
              <w:t>неоцинкованные</w:t>
            </w:r>
            <w:proofErr w:type="spellEnd"/>
            <w:r w:rsidRPr="008601C0">
              <w:rPr>
                <w:rFonts w:ascii="Times New Roman" w:eastAsia="Times New Roman" w:hAnsi="Times New Roman" w:cs="Times New Roman"/>
                <w:bCs/>
                <w:sz w:val="24"/>
                <w:szCs w:val="24"/>
              </w:rPr>
              <w:t>)</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80</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50"/>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8. ул. Старовская, д.15-17</w:t>
            </w:r>
          </w:p>
        </w:tc>
      </w:tr>
      <w:tr w:rsidR="008601C0" w:rsidRPr="008601C0" w:rsidTr="00856980">
        <w:trPr>
          <w:trHeight w:val="33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46</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прим. Ремонт балансира (замена амортизатора)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77"/>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47</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Амортизатор для балансировочной платформы</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48</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прим. Замена нарушение целостности деревянного основания песочницы</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roofErr w:type="gramStart"/>
            <w:r w:rsidRPr="008601C0">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0,036</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559"/>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49</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Доски обрезные хвойных пород длиной: 2-3,75 м, шириной 75-150 мм, толщиной 32-40 мм, II сорта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м3</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0,0068</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50"/>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9. Ул. Старовская, д.18</w:t>
            </w:r>
          </w:p>
        </w:tc>
      </w:tr>
      <w:tr w:rsidR="008601C0" w:rsidRPr="008601C0" w:rsidTr="008569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50</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Замена отдельных участков металлического ограждения из труб диаметром: до 25 мм</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667"/>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51</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Трубы стальные сварные </w:t>
            </w:r>
            <w:proofErr w:type="spellStart"/>
            <w:r w:rsidRPr="008601C0">
              <w:rPr>
                <w:rFonts w:ascii="Times New Roman" w:eastAsia="Times New Roman" w:hAnsi="Times New Roman" w:cs="Times New Roman"/>
                <w:bCs/>
                <w:sz w:val="24"/>
                <w:szCs w:val="24"/>
              </w:rPr>
              <w:t>водогазопроводные</w:t>
            </w:r>
            <w:proofErr w:type="spellEnd"/>
            <w:r w:rsidRPr="008601C0">
              <w:rPr>
                <w:rFonts w:ascii="Times New Roman" w:eastAsia="Times New Roman" w:hAnsi="Times New Roman" w:cs="Times New Roman"/>
                <w:bCs/>
                <w:sz w:val="24"/>
                <w:szCs w:val="24"/>
              </w:rPr>
              <w:t xml:space="preserve"> с резьбой черные обыкновенные (</w:t>
            </w:r>
            <w:proofErr w:type="spellStart"/>
            <w:r w:rsidRPr="008601C0">
              <w:rPr>
                <w:rFonts w:ascii="Times New Roman" w:eastAsia="Times New Roman" w:hAnsi="Times New Roman" w:cs="Times New Roman"/>
                <w:bCs/>
                <w:sz w:val="24"/>
                <w:szCs w:val="24"/>
              </w:rPr>
              <w:t>неоцинкованные</w:t>
            </w:r>
            <w:proofErr w:type="spellEnd"/>
            <w:r w:rsidRPr="008601C0">
              <w:rPr>
                <w:rFonts w:ascii="Times New Roman" w:eastAsia="Times New Roman" w:hAnsi="Times New Roman" w:cs="Times New Roman"/>
                <w:bCs/>
                <w:sz w:val="24"/>
                <w:szCs w:val="24"/>
              </w:rPr>
              <w:t>)</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50"/>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10. Ул</w:t>
            </w:r>
            <w:proofErr w:type="gramStart"/>
            <w:r w:rsidRPr="008601C0">
              <w:rPr>
                <w:rFonts w:ascii="Times New Roman" w:eastAsia="Times New Roman" w:hAnsi="Times New Roman" w:cs="Times New Roman"/>
                <w:b/>
                <w:bCs/>
                <w:sz w:val="24"/>
                <w:szCs w:val="24"/>
              </w:rPr>
              <w:t>.С</w:t>
            </w:r>
            <w:proofErr w:type="gramEnd"/>
            <w:r w:rsidRPr="008601C0">
              <w:rPr>
                <w:rFonts w:ascii="Times New Roman" w:eastAsia="Times New Roman" w:hAnsi="Times New Roman" w:cs="Times New Roman"/>
                <w:b/>
                <w:bCs/>
                <w:sz w:val="24"/>
                <w:szCs w:val="24"/>
              </w:rPr>
              <w:t>таровская, д.14</w:t>
            </w:r>
          </w:p>
        </w:tc>
      </w:tr>
      <w:tr w:rsidR="008601C0" w:rsidRPr="008601C0" w:rsidTr="00856980">
        <w:trPr>
          <w:trHeight w:val="386"/>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52</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Окраска поверхностей (карусель, мал</w:t>
            </w:r>
            <w:proofErr w:type="gramStart"/>
            <w:r w:rsidRPr="008601C0">
              <w:rPr>
                <w:rFonts w:ascii="Times New Roman" w:eastAsia="Times New Roman" w:hAnsi="Times New Roman" w:cs="Times New Roman"/>
                <w:bCs/>
                <w:sz w:val="24"/>
                <w:szCs w:val="24"/>
              </w:rPr>
              <w:t>.</w:t>
            </w:r>
            <w:proofErr w:type="gramEnd"/>
            <w:r w:rsidRPr="008601C0">
              <w:rPr>
                <w:rFonts w:ascii="Times New Roman" w:eastAsia="Times New Roman" w:hAnsi="Times New Roman" w:cs="Times New Roman"/>
                <w:bCs/>
                <w:sz w:val="24"/>
                <w:szCs w:val="24"/>
              </w:rPr>
              <w:t xml:space="preserve"> </w:t>
            </w:r>
            <w:proofErr w:type="gramStart"/>
            <w:r w:rsidRPr="008601C0">
              <w:rPr>
                <w:rFonts w:ascii="Times New Roman" w:eastAsia="Times New Roman" w:hAnsi="Times New Roman" w:cs="Times New Roman"/>
                <w:bCs/>
                <w:sz w:val="24"/>
                <w:szCs w:val="24"/>
              </w:rPr>
              <w:t>и</w:t>
            </w:r>
            <w:proofErr w:type="gramEnd"/>
            <w:r w:rsidRPr="008601C0">
              <w:rPr>
                <w:rFonts w:ascii="Times New Roman" w:eastAsia="Times New Roman" w:hAnsi="Times New Roman" w:cs="Times New Roman"/>
                <w:bCs/>
                <w:sz w:val="24"/>
                <w:szCs w:val="24"/>
              </w:rPr>
              <w:t xml:space="preserve"> бол. горки)</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roofErr w:type="gramStart"/>
            <w:r w:rsidRPr="008601C0">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0,18</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53</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Эмаль ПФ-115 </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-0,0034</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54</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proofErr w:type="spellStart"/>
            <w:proofErr w:type="gramStart"/>
            <w:r w:rsidRPr="008601C0">
              <w:rPr>
                <w:rFonts w:ascii="Times New Roman" w:eastAsia="Times New Roman" w:hAnsi="Times New Roman" w:cs="Times New Roman"/>
                <w:bCs/>
                <w:sz w:val="24"/>
                <w:szCs w:val="24"/>
              </w:rPr>
              <w:t>Hammerite</w:t>
            </w:r>
            <w:proofErr w:type="spellEnd"/>
            <w:r w:rsidRPr="008601C0">
              <w:rPr>
                <w:rFonts w:ascii="Times New Roman" w:eastAsia="Times New Roman" w:hAnsi="Times New Roman" w:cs="Times New Roman"/>
                <w:bCs/>
                <w:sz w:val="24"/>
                <w:szCs w:val="24"/>
              </w:rPr>
              <w:t xml:space="preserve"> антикоррозийные, атмосферостойкие, быстросохнущие, влагостойкие, водостойкие, износостойкие, устойчивые к маслам алкидные покрытия «или эквивалент»</w:t>
            </w:r>
            <w:proofErr w:type="gramEnd"/>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кг</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3,4</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55</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Подвес каната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56</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Канат для детских игровых комплексов</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 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0,3</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34"/>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57</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Ремонт горки (большой и малой), замена спуска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0,05</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342"/>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58</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3"/>
                <w:szCs w:val="23"/>
              </w:rPr>
              <w:t>Сталь листовая оцинкованная толщиной листа:</w:t>
            </w:r>
            <w:r w:rsidRPr="008601C0">
              <w:rPr>
                <w:rFonts w:ascii="Times New Roman" w:eastAsia="Times New Roman" w:hAnsi="Times New Roman" w:cs="Times New Roman"/>
                <w:bCs/>
                <w:sz w:val="24"/>
                <w:szCs w:val="24"/>
              </w:rPr>
              <w:t xml:space="preserve"> 0,7 мм</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0,01425</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59</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Ремонт металлических ограждений: средний</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м</w:t>
            </w:r>
            <w:proofErr w:type="gramStart"/>
            <w:r w:rsidRPr="008601C0">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12</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60</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Трубы стальные сварные </w:t>
            </w:r>
            <w:proofErr w:type="spellStart"/>
            <w:r w:rsidRPr="008601C0">
              <w:rPr>
                <w:rFonts w:ascii="Times New Roman" w:eastAsia="Times New Roman" w:hAnsi="Times New Roman" w:cs="Times New Roman"/>
                <w:bCs/>
                <w:sz w:val="24"/>
                <w:szCs w:val="24"/>
              </w:rPr>
              <w:t>водогазопроводные</w:t>
            </w:r>
            <w:proofErr w:type="spellEnd"/>
            <w:r w:rsidRPr="008601C0">
              <w:rPr>
                <w:rFonts w:ascii="Times New Roman" w:eastAsia="Times New Roman" w:hAnsi="Times New Roman" w:cs="Times New Roman"/>
                <w:bCs/>
                <w:sz w:val="24"/>
                <w:szCs w:val="24"/>
              </w:rPr>
              <w:t xml:space="preserve"> с резьбой черные обыкновенные (</w:t>
            </w:r>
            <w:proofErr w:type="spellStart"/>
            <w:r w:rsidRPr="008601C0">
              <w:rPr>
                <w:rFonts w:ascii="Times New Roman" w:eastAsia="Times New Roman" w:hAnsi="Times New Roman" w:cs="Times New Roman"/>
                <w:bCs/>
                <w:sz w:val="24"/>
                <w:szCs w:val="24"/>
              </w:rPr>
              <w:t>неоцинкованные</w:t>
            </w:r>
            <w:proofErr w:type="spellEnd"/>
            <w:r w:rsidRPr="008601C0">
              <w:rPr>
                <w:rFonts w:ascii="Times New Roman" w:eastAsia="Times New Roman" w:hAnsi="Times New Roman" w:cs="Times New Roman"/>
                <w:bCs/>
                <w:sz w:val="24"/>
                <w:szCs w:val="24"/>
              </w:rPr>
              <w:t>)</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20</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50"/>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11. Ул</w:t>
            </w:r>
            <w:proofErr w:type="gramStart"/>
            <w:r w:rsidRPr="008601C0">
              <w:rPr>
                <w:rFonts w:ascii="Times New Roman" w:eastAsia="Times New Roman" w:hAnsi="Times New Roman" w:cs="Times New Roman"/>
                <w:b/>
                <w:bCs/>
                <w:sz w:val="24"/>
                <w:szCs w:val="24"/>
              </w:rPr>
              <w:t>.Н</w:t>
            </w:r>
            <w:proofErr w:type="gramEnd"/>
            <w:r w:rsidRPr="008601C0">
              <w:rPr>
                <w:rFonts w:ascii="Times New Roman" w:eastAsia="Times New Roman" w:hAnsi="Times New Roman" w:cs="Times New Roman"/>
                <w:b/>
                <w:bCs/>
                <w:sz w:val="24"/>
                <w:szCs w:val="24"/>
              </w:rPr>
              <w:t>овосеменковская,д.5</w:t>
            </w:r>
          </w:p>
        </w:tc>
      </w:tr>
      <w:tr w:rsidR="008601C0" w:rsidRPr="008601C0" w:rsidTr="008569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lastRenderedPageBreak/>
              <w:t>61</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прим. Демонтаж/монтаж карусели (замена подшипника)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стойка</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62</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proofErr w:type="spellStart"/>
            <w:r w:rsidRPr="008601C0">
              <w:rPr>
                <w:rFonts w:ascii="Times New Roman" w:eastAsia="Times New Roman" w:hAnsi="Times New Roman" w:cs="Times New Roman"/>
                <w:bCs/>
                <w:sz w:val="24"/>
                <w:szCs w:val="24"/>
              </w:rPr>
              <w:t>Подшиник</w:t>
            </w:r>
            <w:proofErr w:type="spellEnd"/>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50"/>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12. ул. Старовская, д.6</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63</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Замена доски лавочки</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0,04</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50"/>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13. ул. Старовская д.26</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64</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Демонтаж скамеек</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100 </w:t>
            </w: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65</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Установка лавочек</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 xml:space="preserve">100 </w:t>
            </w:r>
            <w:proofErr w:type="gramStart"/>
            <w:r w:rsidRPr="008601C0">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66</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Лавочка</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шт.</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450"/>
        </w:trPr>
        <w:tc>
          <w:tcPr>
            <w:tcW w:w="9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Раздел 14. Ул. Старовская, д.1-3-5-7</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67</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Замена (доски) бокового элемента на горке</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roofErr w:type="gramStart"/>
            <w:r w:rsidRPr="008601C0">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0,18</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r w:rsidR="008601C0" w:rsidRPr="008601C0" w:rsidTr="008569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68</w:t>
            </w:r>
          </w:p>
        </w:tc>
        <w:tc>
          <w:tcPr>
            <w:tcW w:w="571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Замена доски карусели</w:t>
            </w:r>
          </w:p>
        </w:tc>
        <w:tc>
          <w:tcPr>
            <w:tcW w:w="1276" w:type="dxa"/>
            <w:tcBorders>
              <w:top w:val="nil"/>
              <w:left w:val="nil"/>
              <w:bottom w:val="single" w:sz="4" w:space="0" w:color="auto"/>
              <w:right w:val="single" w:sz="4" w:space="0" w:color="auto"/>
            </w:tcBorders>
            <w:shd w:val="clear" w:color="auto" w:fill="auto"/>
            <w:hideMark/>
          </w:tcPr>
          <w:p w:rsidR="008601C0" w:rsidRPr="008601C0" w:rsidRDefault="008601C0" w:rsidP="008601C0">
            <w:pPr>
              <w:spacing w:after="0" w:line="240" w:lineRule="auto"/>
              <w:jc w:val="center"/>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100 м</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jc w:val="right"/>
              <w:rPr>
                <w:rFonts w:ascii="Times New Roman" w:eastAsia="Times New Roman" w:hAnsi="Times New Roman" w:cs="Times New Roman"/>
                <w:bCs/>
                <w:sz w:val="24"/>
                <w:szCs w:val="24"/>
              </w:rPr>
            </w:pPr>
            <w:r w:rsidRPr="008601C0">
              <w:rPr>
                <w:rFonts w:ascii="Times New Roman" w:eastAsia="Times New Roman" w:hAnsi="Times New Roman" w:cs="Times New Roman"/>
                <w:bCs/>
                <w:sz w:val="24"/>
                <w:szCs w:val="24"/>
              </w:rPr>
              <w:t>0,04</w:t>
            </w:r>
          </w:p>
        </w:tc>
        <w:tc>
          <w:tcPr>
            <w:tcW w:w="1134" w:type="dxa"/>
            <w:tcBorders>
              <w:top w:val="nil"/>
              <w:left w:val="nil"/>
              <w:bottom w:val="single" w:sz="4" w:space="0" w:color="auto"/>
              <w:right w:val="single" w:sz="4" w:space="0" w:color="auto"/>
            </w:tcBorders>
            <w:shd w:val="clear" w:color="auto" w:fill="auto"/>
            <w:noWrap/>
            <w:hideMark/>
          </w:tcPr>
          <w:p w:rsidR="008601C0" w:rsidRPr="008601C0" w:rsidRDefault="008601C0" w:rsidP="008601C0">
            <w:pPr>
              <w:spacing w:after="0" w:line="240" w:lineRule="auto"/>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 </w:t>
            </w:r>
          </w:p>
        </w:tc>
      </w:tr>
    </w:tbl>
    <w:p w:rsidR="008601C0" w:rsidRPr="008601C0" w:rsidRDefault="008601C0" w:rsidP="008601C0">
      <w:pPr>
        <w:spacing w:after="120" w:line="240" w:lineRule="auto"/>
        <w:rPr>
          <w:rFonts w:ascii="Times New Roman" w:hAnsi="Times New Roman"/>
          <w:b/>
          <w:bCs/>
          <w:sz w:val="24"/>
          <w:szCs w:val="24"/>
        </w:rPr>
      </w:pPr>
    </w:p>
    <w:p w:rsidR="008601C0" w:rsidRPr="008601C0" w:rsidRDefault="008601C0" w:rsidP="008601C0">
      <w:pPr>
        <w:widowControl w:val="0"/>
        <w:numPr>
          <w:ilvl w:val="1"/>
          <w:numId w:val="17"/>
        </w:numPr>
        <w:autoSpaceDE w:val="0"/>
        <w:spacing w:before="120" w:after="120" w:line="240" w:lineRule="auto"/>
        <w:ind w:left="0" w:firstLine="0"/>
        <w:contextualSpacing/>
        <w:jc w:val="both"/>
        <w:rPr>
          <w:rFonts w:ascii="Times New Roman" w:eastAsia="Times New Roman" w:hAnsi="Times New Roman" w:cs="Times New Roman"/>
          <w:b/>
          <w:bCs/>
          <w:sz w:val="24"/>
          <w:szCs w:val="24"/>
        </w:rPr>
      </w:pPr>
      <w:r w:rsidRPr="008601C0">
        <w:rPr>
          <w:rFonts w:ascii="Times New Roman" w:eastAsia="Times New Roman" w:hAnsi="Times New Roman" w:cs="Times New Roman"/>
          <w:b/>
          <w:bCs/>
          <w:sz w:val="24"/>
          <w:szCs w:val="24"/>
        </w:rPr>
        <w:t>Технические характеристики товаров и материалов, используемых при выполнении работ:</w:t>
      </w:r>
    </w:p>
    <w:tbl>
      <w:tblPr>
        <w:tblStyle w:val="92"/>
        <w:tblW w:w="0" w:type="auto"/>
        <w:tblLayout w:type="fixed"/>
        <w:tblLook w:val="04A0" w:firstRow="1" w:lastRow="0" w:firstColumn="1" w:lastColumn="0" w:noHBand="0" w:noVBand="1"/>
      </w:tblPr>
      <w:tblGrid>
        <w:gridCol w:w="2235"/>
        <w:gridCol w:w="7841"/>
      </w:tblGrid>
      <w:tr w:rsidR="008601C0" w:rsidRPr="008601C0" w:rsidTr="00856980">
        <w:tc>
          <w:tcPr>
            <w:tcW w:w="2235" w:type="dxa"/>
          </w:tcPr>
          <w:p w:rsidR="008601C0" w:rsidRPr="00856980" w:rsidRDefault="008601C0" w:rsidP="008601C0">
            <w:pPr>
              <w:spacing w:before="120" w:line="276" w:lineRule="auto"/>
              <w:jc w:val="center"/>
              <w:rPr>
                <w:rFonts w:eastAsiaTheme="minorEastAsia"/>
                <w:sz w:val="24"/>
                <w:szCs w:val="24"/>
              </w:rPr>
            </w:pPr>
            <w:r w:rsidRPr="00856980">
              <w:rPr>
                <w:rFonts w:eastAsiaTheme="minorEastAsia"/>
                <w:sz w:val="24"/>
                <w:szCs w:val="24"/>
              </w:rPr>
              <w:t>Наименование</w:t>
            </w:r>
          </w:p>
        </w:tc>
        <w:tc>
          <w:tcPr>
            <w:tcW w:w="7841" w:type="dxa"/>
          </w:tcPr>
          <w:p w:rsidR="008601C0" w:rsidRPr="00856980" w:rsidRDefault="008601C0" w:rsidP="008601C0">
            <w:pPr>
              <w:spacing w:before="120" w:line="276" w:lineRule="auto"/>
              <w:jc w:val="center"/>
              <w:rPr>
                <w:rFonts w:eastAsiaTheme="minorEastAsia"/>
                <w:sz w:val="24"/>
                <w:szCs w:val="24"/>
              </w:rPr>
            </w:pPr>
            <w:r w:rsidRPr="00856980">
              <w:rPr>
                <w:rFonts w:eastAsiaTheme="minorEastAsia"/>
                <w:sz w:val="24"/>
                <w:szCs w:val="24"/>
              </w:rPr>
              <w:t>Технические характеристики</w:t>
            </w:r>
          </w:p>
        </w:tc>
      </w:tr>
      <w:tr w:rsidR="008601C0" w:rsidRPr="008601C0" w:rsidTr="00856980">
        <w:trPr>
          <w:trHeight w:val="6976"/>
        </w:trPr>
        <w:tc>
          <w:tcPr>
            <w:tcW w:w="2235" w:type="dxa"/>
          </w:tcPr>
          <w:p w:rsidR="008601C0" w:rsidRPr="00856980" w:rsidRDefault="008601C0" w:rsidP="008601C0">
            <w:pPr>
              <w:widowControl w:val="0"/>
              <w:rPr>
                <w:bCs/>
                <w:sz w:val="24"/>
                <w:szCs w:val="24"/>
              </w:rPr>
            </w:pPr>
            <w:r w:rsidRPr="00856980">
              <w:rPr>
                <w:bCs/>
                <w:sz w:val="24"/>
                <w:szCs w:val="24"/>
              </w:rPr>
              <w:t xml:space="preserve">Краска  по металлу </w:t>
            </w:r>
            <w:proofErr w:type="spellStart"/>
            <w:r w:rsidRPr="00856980">
              <w:rPr>
                <w:bCs/>
                <w:sz w:val="24"/>
                <w:szCs w:val="24"/>
              </w:rPr>
              <w:t>Hammerite</w:t>
            </w:r>
            <w:proofErr w:type="spellEnd"/>
            <w:r w:rsidRPr="00856980">
              <w:rPr>
                <w:bCs/>
                <w:sz w:val="24"/>
                <w:szCs w:val="24"/>
              </w:rPr>
              <w:t xml:space="preserve"> </w:t>
            </w:r>
          </w:p>
          <w:p w:rsidR="008601C0" w:rsidRPr="00856980" w:rsidRDefault="008601C0" w:rsidP="008601C0">
            <w:pPr>
              <w:widowControl w:val="0"/>
              <w:rPr>
                <w:b/>
                <w:bCs/>
                <w:sz w:val="24"/>
                <w:szCs w:val="24"/>
              </w:rPr>
            </w:pPr>
            <w:r w:rsidRPr="00856980">
              <w:rPr>
                <w:bCs/>
                <w:sz w:val="24"/>
                <w:szCs w:val="24"/>
              </w:rPr>
              <w:t>«или эквивалент»</w:t>
            </w:r>
          </w:p>
        </w:tc>
        <w:tc>
          <w:tcPr>
            <w:tcW w:w="7841" w:type="dxa"/>
          </w:tcPr>
          <w:p w:rsidR="008601C0" w:rsidRPr="00856980" w:rsidRDefault="008601C0" w:rsidP="008601C0">
            <w:pPr>
              <w:widowControl w:val="0"/>
              <w:autoSpaceDE w:val="0"/>
              <w:spacing w:after="60" w:line="260" w:lineRule="exact"/>
              <w:rPr>
                <w:rFonts w:eastAsiaTheme="minorEastAsia"/>
                <w:sz w:val="24"/>
                <w:szCs w:val="24"/>
              </w:rPr>
            </w:pPr>
            <w:proofErr w:type="gramStart"/>
            <w:r w:rsidRPr="00856980">
              <w:rPr>
                <w:rFonts w:eastAsiaTheme="minorEastAsia"/>
                <w:sz w:val="24"/>
                <w:szCs w:val="24"/>
              </w:rPr>
              <w:t>Предназначена</w:t>
            </w:r>
            <w:proofErr w:type="gramEnd"/>
            <w:r w:rsidRPr="00856980">
              <w:rPr>
                <w:rFonts w:eastAsiaTheme="minorEastAsia"/>
                <w:sz w:val="24"/>
                <w:szCs w:val="24"/>
              </w:rPr>
              <w:t xml:space="preserve"> для окраски металлических поверхностей, в т.ч. стали, алюминия, меди и оцинковки, без предварительной обработки. Возможность окрашивания кистью, валиком или пульверизатором с предварительным разбавлением до нужной консистенции для проведения работ на улице. </w:t>
            </w:r>
          </w:p>
          <w:tbl>
            <w:tblPr>
              <w:tblStyle w:val="92"/>
              <w:tblW w:w="0" w:type="auto"/>
              <w:tblLayout w:type="fixed"/>
              <w:tblLook w:val="04A0" w:firstRow="1" w:lastRow="0" w:firstColumn="1" w:lastColumn="0" w:noHBand="0" w:noVBand="1"/>
            </w:tblPr>
            <w:tblGrid>
              <w:gridCol w:w="4139"/>
              <w:gridCol w:w="3402"/>
            </w:tblGrid>
            <w:tr w:rsidR="008601C0" w:rsidRPr="00856980" w:rsidTr="00856980">
              <w:tc>
                <w:tcPr>
                  <w:tcW w:w="7541" w:type="dxa"/>
                  <w:gridSpan w:val="2"/>
                </w:tcPr>
                <w:p w:rsidR="008601C0" w:rsidRPr="00856980" w:rsidRDefault="008601C0" w:rsidP="008601C0">
                  <w:pPr>
                    <w:widowControl w:val="0"/>
                    <w:autoSpaceDE w:val="0"/>
                    <w:spacing w:before="40" w:after="40"/>
                    <w:rPr>
                      <w:sz w:val="24"/>
                      <w:szCs w:val="24"/>
                    </w:rPr>
                  </w:pPr>
                  <w:r w:rsidRPr="00856980">
                    <w:rPr>
                      <w:sz w:val="24"/>
                      <w:szCs w:val="24"/>
                    </w:rPr>
                    <w:t>Требуемые показатели</w:t>
                  </w:r>
                </w:p>
              </w:tc>
            </w:tr>
            <w:tr w:rsidR="008601C0" w:rsidRPr="00856980" w:rsidTr="00856980">
              <w:tc>
                <w:tcPr>
                  <w:tcW w:w="4139" w:type="dxa"/>
                </w:tcPr>
                <w:p w:rsidR="008601C0" w:rsidRPr="00856980" w:rsidRDefault="008601C0" w:rsidP="008601C0">
                  <w:pPr>
                    <w:widowControl w:val="0"/>
                    <w:autoSpaceDE w:val="0"/>
                    <w:rPr>
                      <w:sz w:val="24"/>
                      <w:szCs w:val="24"/>
                    </w:rPr>
                  </w:pPr>
                  <w:r w:rsidRPr="00856980">
                    <w:rPr>
                      <w:sz w:val="24"/>
                      <w:szCs w:val="24"/>
                    </w:rPr>
                    <w:t>Вид работ</w:t>
                  </w:r>
                </w:p>
              </w:tc>
              <w:tc>
                <w:tcPr>
                  <w:tcW w:w="3402" w:type="dxa"/>
                </w:tcPr>
                <w:p w:rsidR="008601C0" w:rsidRPr="00856980" w:rsidRDefault="008601C0" w:rsidP="008601C0">
                  <w:pPr>
                    <w:widowControl w:val="0"/>
                    <w:autoSpaceDE w:val="0"/>
                    <w:rPr>
                      <w:sz w:val="24"/>
                      <w:szCs w:val="24"/>
                    </w:rPr>
                  </w:pPr>
                  <w:r w:rsidRPr="00856980">
                    <w:rPr>
                      <w:sz w:val="24"/>
                      <w:szCs w:val="24"/>
                    </w:rPr>
                    <w:t>Наружные и внутренние*</w:t>
                  </w:r>
                </w:p>
              </w:tc>
            </w:tr>
            <w:tr w:rsidR="008601C0" w:rsidRPr="00856980" w:rsidTr="00856980">
              <w:tc>
                <w:tcPr>
                  <w:tcW w:w="4139" w:type="dxa"/>
                </w:tcPr>
                <w:p w:rsidR="008601C0" w:rsidRPr="00856980" w:rsidRDefault="008601C0" w:rsidP="008601C0">
                  <w:pPr>
                    <w:widowControl w:val="0"/>
                    <w:autoSpaceDE w:val="0"/>
                    <w:rPr>
                      <w:sz w:val="24"/>
                      <w:szCs w:val="24"/>
                    </w:rPr>
                  </w:pPr>
                  <w:r w:rsidRPr="00856980">
                    <w:rPr>
                      <w:sz w:val="24"/>
                      <w:szCs w:val="24"/>
                    </w:rPr>
                    <w:t xml:space="preserve">Температурный режим нанесения при влажности воздуха не выше 80 %, °C </w:t>
                  </w:r>
                </w:p>
              </w:tc>
              <w:tc>
                <w:tcPr>
                  <w:tcW w:w="3402" w:type="dxa"/>
                </w:tcPr>
                <w:p w:rsidR="008601C0" w:rsidRPr="00856980" w:rsidRDefault="008601C0" w:rsidP="008601C0">
                  <w:pPr>
                    <w:widowControl w:val="0"/>
                    <w:autoSpaceDE w:val="0"/>
                    <w:rPr>
                      <w:sz w:val="24"/>
                      <w:szCs w:val="24"/>
                    </w:rPr>
                  </w:pPr>
                  <w:r w:rsidRPr="00856980">
                    <w:rPr>
                      <w:sz w:val="24"/>
                      <w:szCs w:val="24"/>
                    </w:rPr>
                    <w:t xml:space="preserve">от +5 до + 30 </w:t>
                  </w:r>
                </w:p>
              </w:tc>
            </w:tr>
            <w:tr w:rsidR="008601C0" w:rsidRPr="00856980" w:rsidTr="00856980">
              <w:tc>
                <w:tcPr>
                  <w:tcW w:w="4139" w:type="dxa"/>
                </w:tcPr>
                <w:p w:rsidR="008601C0" w:rsidRPr="00856980" w:rsidRDefault="008601C0" w:rsidP="008601C0">
                  <w:pPr>
                    <w:widowControl w:val="0"/>
                    <w:autoSpaceDE w:val="0"/>
                    <w:rPr>
                      <w:sz w:val="24"/>
                      <w:szCs w:val="24"/>
                    </w:rPr>
                  </w:pPr>
                  <w:r w:rsidRPr="00856980">
                    <w:rPr>
                      <w:sz w:val="24"/>
                      <w:szCs w:val="24"/>
                    </w:rPr>
                    <w:t>присутствие в составе</w:t>
                  </w:r>
                </w:p>
              </w:tc>
              <w:tc>
                <w:tcPr>
                  <w:tcW w:w="3402" w:type="dxa"/>
                </w:tcPr>
                <w:p w:rsidR="008601C0" w:rsidRPr="00856980" w:rsidRDefault="008601C0" w:rsidP="008601C0">
                  <w:pPr>
                    <w:widowControl w:val="0"/>
                    <w:autoSpaceDE w:val="0"/>
                    <w:rPr>
                      <w:sz w:val="24"/>
                      <w:szCs w:val="24"/>
                    </w:rPr>
                  </w:pPr>
                  <w:r w:rsidRPr="00856980">
                    <w:rPr>
                      <w:sz w:val="24"/>
                      <w:szCs w:val="24"/>
                    </w:rPr>
                    <w:t>светостойкие пигменты, антикоррозийные компоненты активного действия,  функциональные добавки*</w:t>
                  </w:r>
                </w:p>
              </w:tc>
            </w:tr>
            <w:tr w:rsidR="008601C0" w:rsidRPr="00856980" w:rsidTr="00856980">
              <w:tc>
                <w:tcPr>
                  <w:tcW w:w="4139" w:type="dxa"/>
                </w:tcPr>
                <w:p w:rsidR="008601C0" w:rsidRPr="00856980" w:rsidRDefault="008601C0" w:rsidP="008601C0">
                  <w:pPr>
                    <w:widowControl w:val="0"/>
                    <w:autoSpaceDE w:val="0"/>
                    <w:spacing w:before="20" w:after="20"/>
                    <w:rPr>
                      <w:sz w:val="24"/>
                      <w:szCs w:val="24"/>
                    </w:rPr>
                  </w:pPr>
                  <w:r w:rsidRPr="00856980">
                    <w:rPr>
                      <w:sz w:val="24"/>
                      <w:szCs w:val="24"/>
                    </w:rPr>
                    <w:t>отсутствие в составе</w:t>
                  </w:r>
                </w:p>
              </w:tc>
              <w:tc>
                <w:tcPr>
                  <w:tcW w:w="3402" w:type="dxa"/>
                </w:tcPr>
                <w:p w:rsidR="008601C0" w:rsidRPr="00856980" w:rsidRDefault="008601C0" w:rsidP="008601C0">
                  <w:pPr>
                    <w:widowControl w:val="0"/>
                    <w:autoSpaceDE w:val="0"/>
                    <w:rPr>
                      <w:sz w:val="24"/>
                      <w:szCs w:val="24"/>
                    </w:rPr>
                  </w:pPr>
                  <w:r w:rsidRPr="00856980">
                    <w:rPr>
                      <w:sz w:val="24"/>
                      <w:szCs w:val="24"/>
                    </w:rPr>
                    <w:t>свинец*</w:t>
                  </w:r>
                </w:p>
              </w:tc>
            </w:tr>
            <w:tr w:rsidR="008601C0" w:rsidRPr="00856980" w:rsidTr="00856980">
              <w:tc>
                <w:tcPr>
                  <w:tcW w:w="4139" w:type="dxa"/>
                </w:tcPr>
                <w:p w:rsidR="008601C0" w:rsidRPr="00856980" w:rsidRDefault="008601C0" w:rsidP="008601C0">
                  <w:pPr>
                    <w:widowControl w:val="0"/>
                    <w:autoSpaceDE w:val="0"/>
                    <w:spacing w:before="20" w:after="20"/>
                    <w:rPr>
                      <w:sz w:val="24"/>
                      <w:szCs w:val="24"/>
                    </w:rPr>
                  </w:pPr>
                  <w:r w:rsidRPr="00856980">
                    <w:rPr>
                      <w:sz w:val="24"/>
                      <w:szCs w:val="24"/>
                    </w:rPr>
                    <w:t xml:space="preserve">Степень глянца </w:t>
                  </w:r>
                </w:p>
              </w:tc>
              <w:tc>
                <w:tcPr>
                  <w:tcW w:w="3402" w:type="dxa"/>
                </w:tcPr>
                <w:p w:rsidR="008601C0" w:rsidRPr="00856980" w:rsidRDefault="008601C0" w:rsidP="008601C0">
                  <w:pPr>
                    <w:widowControl w:val="0"/>
                    <w:autoSpaceDE w:val="0"/>
                    <w:rPr>
                      <w:sz w:val="24"/>
                      <w:szCs w:val="24"/>
                    </w:rPr>
                  </w:pPr>
                  <w:r w:rsidRPr="00856980">
                    <w:rPr>
                      <w:sz w:val="24"/>
                      <w:szCs w:val="24"/>
                    </w:rPr>
                    <w:t>матовая или полуматовая</w:t>
                  </w:r>
                </w:p>
              </w:tc>
            </w:tr>
            <w:tr w:rsidR="008601C0" w:rsidRPr="00856980" w:rsidTr="00856980">
              <w:tc>
                <w:tcPr>
                  <w:tcW w:w="4139" w:type="dxa"/>
                </w:tcPr>
                <w:p w:rsidR="008601C0" w:rsidRPr="00856980" w:rsidRDefault="008601C0" w:rsidP="008601C0">
                  <w:pPr>
                    <w:widowControl w:val="0"/>
                    <w:autoSpaceDE w:val="0"/>
                    <w:spacing w:before="20" w:after="20"/>
                    <w:rPr>
                      <w:sz w:val="24"/>
                      <w:szCs w:val="24"/>
                    </w:rPr>
                  </w:pPr>
                  <w:r w:rsidRPr="00856980">
                    <w:rPr>
                      <w:sz w:val="24"/>
                      <w:szCs w:val="24"/>
                    </w:rPr>
                    <w:t xml:space="preserve">Вид покрытия </w:t>
                  </w:r>
                </w:p>
              </w:tc>
              <w:tc>
                <w:tcPr>
                  <w:tcW w:w="3402" w:type="dxa"/>
                </w:tcPr>
                <w:p w:rsidR="008601C0" w:rsidRPr="00856980" w:rsidRDefault="008601C0" w:rsidP="008601C0">
                  <w:pPr>
                    <w:widowControl w:val="0"/>
                    <w:autoSpaceDE w:val="0"/>
                    <w:rPr>
                      <w:sz w:val="24"/>
                      <w:szCs w:val="24"/>
                    </w:rPr>
                  </w:pPr>
                  <w:r w:rsidRPr="00856980">
                    <w:rPr>
                      <w:sz w:val="24"/>
                      <w:szCs w:val="24"/>
                    </w:rPr>
                    <w:t>кроющий*</w:t>
                  </w:r>
                </w:p>
              </w:tc>
            </w:tr>
            <w:tr w:rsidR="008601C0" w:rsidRPr="00856980" w:rsidTr="00856980">
              <w:tc>
                <w:tcPr>
                  <w:tcW w:w="4139" w:type="dxa"/>
                </w:tcPr>
                <w:p w:rsidR="008601C0" w:rsidRPr="00856980" w:rsidRDefault="008601C0" w:rsidP="008601C0">
                  <w:pPr>
                    <w:widowControl w:val="0"/>
                    <w:autoSpaceDE w:val="0"/>
                    <w:spacing w:before="20" w:after="20"/>
                    <w:rPr>
                      <w:sz w:val="24"/>
                      <w:szCs w:val="24"/>
                    </w:rPr>
                  </w:pPr>
                  <w:r w:rsidRPr="00856980">
                    <w:rPr>
                      <w:sz w:val="24"/>
                      <w:szCs w:val="24"/>
                    </w:rPr>
                    <w:t xml:space="preserve">Толщина покрытия (1 слой), </w:t>
                  </w:r>
                  <w:proofErr w:type="gramStart"/>
                  <w:r w:rsidRPr="00856980">
                    <w:rPr>
                      <w:sz w:val="24"/>
                      <w:szCs w:val="24"/>
                    </w:rPr>
                    <w:t>мкм</w:t>
                  </w:r>
                  <w:proofErr w:type="gramEnd"/>
                </w:p>
              </w:tc>
              <w:tc>
                <w:tcPr>
                  <w:tcW w:w="3402" w:type="dxa"/>
                </w:tcPr>
                <w:p w:rsidR="008601C0" w:rsidRPr="00856980" w:rsidRDefault="008601C0" w:rsidP="008601C0">
                  <w:pPr>
                    <w:widowControl w:val="0"/>
                    <w:autoSpaceDE w:val="0"/>
                    <w:rPr>
                      <w:sz w:val="24"/>
                      <w:szCs w:val="24"/>
                    </w:rPr>
                  </w:pPr>
                  <w:r w:rsidRPr="00856980">
                    <w:rPr>
                      <w:sz w:val="24"/>
                      <w:szCs w:val="24"/>
                    </w:rPr>
                    <w:t>от 45 до 60</w:t>
                  </w:r>
                </w:p>
              </w:tc>
            </w:tr>
            <w:tr w:rsidR="008601C0" w:rsidRPr="00856980" w:rsidTr="00856980">
              <w:tc>
                <w:tcPr>
                  <w:tcW w:w="4139" w:type="dxa"/>
                </w:tcPr>
                <w:p w:rsidR="008601C0" w:rsidRPr="00856980" w:rsidRDefault="008601C0" w:rsidP="008601C0">
                  <w:pPr>
                    <w:widowControl w:val="0"/>
                    <w:autoSpaceDE w:val="0"/>
                    <w:spacing w:after="20"/>
                    <w:rPr>
                      <w:sz w:val="24"/>
                      <w:szCs w:val="24"/>
                    </w:rPr>
                  </w:pPr>
                  <w:r w:rsidRPr="00856980">
                    <w:rPr>
                      <w:sz w:val="24"/>
                      <w:szCs w:val="24"/>
                    </w:rPr>
                    <w:t>Время высыхания первого слоя «от пыли», час.</w:t>
                  </w:r>
                </w:p>
              </w:tc>
              <w:tc>
                <w:tcPr>
                  <w:tcW w:w="3402" w:type="dxa"/>
                </w:tcPr>
                <w:p w:rsidR="008601C0" w:rsidRPr="00856980" w:rsidRDefault="008601C0" w:rsidP="008601C0">
                  <w:pPr>
                    <w:widowControl w:val="0"/>
                    <w:autoSpaceDE w:val="0"/>
                    <w:rPr>
                      <w:sz w:val="24"/>
                      <w:szCs w:val="24"/>
                    </w:rPr>
                  </w:pPr>
                  <w:r w:rsidRPr="00856980">
                    <w:rPr>
                      <w:sz w:val="24"/>
                      <w:szCs w:val="24"/>
                    </w:rPr>
                    <w:t xml:space="preserve">не более 3 </w:t>
                  </w:r>
                </w:p>
              </w:tc>
            </w:tr>
            <w:tr w:rsidR="008601C0" w:rsidRPr="00856980" w:rsidTr="00856980">
              <w:tc>
                <w:tcPr>
                  <w:tcW w:w="4139" w:type="dxa"/>
                </w:tcPr>
                <w:p w:rsidR="008601C0" w:rsidRPr="00856980" w:rsidRDefault="008601C0" w:rsidP="008601C0">
                  <w:pPr>
                    <w:widowControl w:val="0"/>
                    <w:autoSpaceDE w:val="0"/>
                    <w:spacing w:before="20" w:after="20"/>
                    <w:rPr>
                      <w:sz w:val="24"/>
                      <w:szCs w:val="24"/>
                    </w:rPr>
                  </w:pPr>
                  <w:r w:rsidRPr="00856980">
                    <w:rPr>
                      <w:sz w:val="24"/>
                      <w:szCs w:val="24"/>
                    </w:rPr>
                    <w:t>Повторное нанесение через, час.</w:t>
                  </w:r>
                </w:p>
              </w:tc>
              <w:tc>
                <w:tcPr>
                  <w:tcW w:w="3402" w:type="dxa"/>
                </w:tcPr>
                <w:p w:rsidR="008601C0" w:rsidRPr="00856980" w:rsidRDefault="008601C0" w:rsidP="008601C0">
                  <w:pPr>
                    <w:widowControl w:val="0"/>
                    <w:autoSpaceDE w:val="0"/>
                    <w:rPr>
                      <w:sz w:val="24"/>
                      <w:szCs w:val="24"/>
                    </w:rPr>
                  </w:pPr>
                  <w:r w:rsidRPr="00856980">
                    <w:rPr>
                      <w:sz w:val="24"/>
                      <w:szCs w:val="24"/>
                    </w:rPr>
                    <w:t>от 0,5 до 2</w:t>
                  </w:r>
                </w:p>
              </w:tc>
            </w:tr>
            <w:tr w:rsidR="008601C0" w:rsidRPr="00856980" w:rsidTr="00856980">
              <w:tc>
                <w:tcPr>
                  <w:tcW w:w="4139" w:type="dxa"/>
                </w:tcPr>
                <w:p w:rsidR="008601C0" w:rsidRPr="00856980" w:rsidRDefault="008601C0" w:rsidP="008601C0">
                  <w:pPr>
                    <w:widowControl w:val="0"/>
                    <w:autoSpaceDE w:val="0"/>
                    <w:spacing w:before="20" w:after="20"/>
                    <w:rPr>
                      <w:sz w:val="24"/>
                      <w:szCs w:val="24"/>
                    </w:rPr>
                  </w:pPr>
                  <w:r w:rsidRPr="00856980">
                    <w:rPr>
                      <w:sz w:val="24"/>
                      <w:szCs w:val="24"/>
                    </w:rPr>
                    <w:t>Время полного высыхания, часов</w:t>
                  </w:r>
                </w:p>
              </w:tc>
              <w:tc>
                <w:tcPr>
                  <w:tcW w:w="3402" w:type="dxa"/>
                </w:tcPr>
                <w:p w:rsidR="008601C0" w:rsidRPr="00856980" w:rsidRDefault="008601C0" w:rsidP="008601C0">
                  <w:pPr>
                    <w:widowControl w:val="0"/>
                    <w:autoSpaceDE w:val="0"/>
                    <w:rPr>
                      <w:sz w:val="24"/>
                      <w:szCs w:val="24"/>
                    </w:rPr>
                  </w:pPr>
                  <w:r w:rsidRPr="00856980">
                    <w:rPr>
                      <w:sz w:val="24"/>
                      <w:szCs w:val="24"/>
                    </w:rPr>
                    <w:t>от 6 до 24</w:t>
                  </w:r>
                </w:p>
              </w:tc>
            </w:tr>
            <w:tr w:rsidR="008601C0" w:rsidRPr="00856980" w:rsidTr="00856980">
              <w:tc>
                <w:tcPr>
                  <w:tcW w:w="4139" w:type="dxa"/>
                </w:tcPr>
                <w:p w:rsidR="008601C0" w:rsidRPr="00856980" w:rsidRDefault="008601C0" w:rsidP="008601C0">
                  <w:pPr>
                    <w:widowControl w:val="0"/>
                    <w:autoSpaceDE w:val="0"/>
                    <w:spacing w:before="20" w:after="20"/>
                    <w:rPr>
                      <w:sz w:val="24"/>
                      <w:szCs w:val="24"/>
                    </w:rPr>
                  </w:pPr>
                  <w:r w:rsidRPr="00856980">
                    <w:rPr>
                      <w:sz w:val="24"/>
                      <w:szCs w:val="24"/>
                    </w:rPr>
                    <w:t>расход на 1 метр квадратный, мл</w:t>
                  </w:r>
                </w:p>
              </w:tc>
              <w:tc>
                <w:tcPr>
                  <w:tcW w:w="3402" w:type="dxa"/>
                </w:tcPr>
                <w:p w:rsidR="008601C0" w:rsidRPr="00856980" w:rsidRDefault="008601C0" w:rsidP="008601C0">
                  <w:pPr>
                    <w:widowControl w:val="0"/>
                    <w:autoSpaceDE w:val="0"/>
                    <w:rPr>
                      <w:sz w:val="24"/>
                      <w:szCs w:val="24"/>
                    </w:rPr>
                  </w:pPr>
                  <w:r w:rsidRPr="00856980">
                    <w:rPr>
                      <w:sz w:val="24"/>
                      <w:szCs w:val="24"/>
                    </w:rPr>
                    <w:t xml:space="preserve">от 80 до 120 </w:t>
                  </w:r>
                </w:p>
              </w:tc>
            </w:tr>
            <w:tr w:rsidR="008601C0" w:rsidRPr="00856980" w:rsidTr="00856980">
              <w:tc>
                <w:tcPr>
                  <w:tcW w:w="4139" w:type="dxa"/>
                </w:tcPr>
                <w:p w:rsidR="008601C0" w:rsidRPr="00856980" w:rsidRDefault="008601C0" w:rsidP="008601C0">
                  <w:pPr>
                    <w:widowControl w:val="0"/>
                    <w:autoSpaceDE w:val="0"/>
                    <w:rPr>
                      <w:sz w:val="24"/>
                      <w:szCs w:val="24"/>
                    </w:rPr>
                  </w:pPr>
                  <w:r w:rsidRPr="00856980">
                    <w:rPr>
                      <w:sz w:val="24"/>
                      <w:szCs w:val="24"/>
                    </w:rPr>
                    <w:t>Срок службы, лет</w:t>
                  </w:r>
                </w:p>
              </w:tc>
              <w:tc>
                <w:tcPr>
                  <w:tcW w:w="3402" w:type="dxa"/>
                </w:tcPr>
                <w:p w:rsidR="008601C0" w:rsidRPr="00856980" w:rsidRDefault="008601C0" w:rsidP="008601C0">
                  <w:pPr>
                    <w:widowControl w:val="0"/>
                    <w:autoSpaceDE w:val="0"/>
                    <w:rPr>
                      <w:sz w:val="24"/>
                      <w:szCs w:val="24"/>
                    </w:rPr>
                  </w:pPr>
                  <w:r w:rsidRPr="00856980">
                    <w:rPr>
                      <w:sz w:val="24"/>
                      <w:szCs w:val="24"/>
                    </w:rPr>
                    <w:t xml:space="preserve">от 8 до 10 </w:t>
                  </w:r>
                </w:p>
              </w:tc>
            </w:tr>
          </w:tbl>
          <w:p w:rsidR="008601C0" w:rsidRPr="00856980" w:rsidRDefault="008601C0" w:rsidP="008601C0">
            <w:pPr>
              <w:shd w:val="clear" w:color="auto" w:fill="FFFFFF"/>
              <w:textAlignment w:val="top"/>
              <w:rPr>
                <w:rFonts w:asciiTheme="minorHAnsi" w:eastAsiaTheme="minorEastAsia" w:hAnsiTheme="minorHAnsi" w:cstheme="minorBidi"/>
                <w:kern w:val="2"/>
                <w:sz w:val="24"/>
                <w:szCs w:val="24"/>
              </w:rPr>
            </w:pPr>
          </w:p>
        </w:tc>
      </w:tr>
      <w:tr w:rsidR="008601C0" w:rsidRPr="008601C0" w:rsidTr="00856980">
        <w:trPr>
          <w:trHeight w:val="1839"/>
        </w:trPr>
        <w:tc>
          <w:tcPr>
            <w:tcW w:w="2235" w:type="dxa"/>
          </w:tcPr>
          <w:p w:rsidR="008601C0" w:rsidRPr="00856980" w:rsidRDefault="008601C0" w:rsidP="008601C0">
            <w:pPr>
              <w:widowControl w:val="0"/>
              <w:spacing w:before="60"/>
              <w:rPr>
                <w:bCs/>
                <w:sz w:val="24"/>
                <w:szCs w:val="24"/>
              </w:rPr>
            </w:pPr>
            <w:r w:rsidRPr="00856980">
              <w:rPr>
                <w:bCs/>
                <w:sz w:val="24"/>
                <w:szCs w:val="24"/>
              </w:rPr>
              <w:t>Эмаль ПФ-115</w:t>
            </w:r>
          </w:p>
        </w:tc>
        <w:tc>
          <w:tcPr>
            <w:tcW w:w="7841" w:type="dxa"/>
          </w:tcPr>
          <w:p w:rsidR="008601C0" w:rsidRPr="00856980" w:rsidRDefault="008601C0" w:rsidP="008601C0">
            <w:pPr>
              <w:widowControl w:val="0"/>
              <w:autoSpaceDE w:val="0"/>
              <w:spacing w:before="60" w:after="60"/>
              <w:rPr>
                <w:sz w:val="24"/>
                <w:szCs w:val="24"/>
              </w:rPr>
            </w:pPr>
            <w:r w:rsidRPr="00856980">
              <w:rPr>
                <w:sz w:val="24"/>
                <w:szCs w:val="24"/>
              </w:rPr>
              <w:t xml:space="preserve">Предназначена для обеспечения антикоррозийной защиты деревянных конструкций, эксплуатация которых предполагает постоянные атмосферные воздействия. </w:t>
            </w:r>
          </w:p>
          <w:tbl>
            <w:tblPr>
              <w:tblStyle w:val="92"/>
              <w:tblW w:w="0" w:type="auto"/>
              <w:tblLayout w:type="fixed"/>
              <w:tblLook w:val="04A0" w:firstRow="1" w:lastRow="0" w:firstColumn="1" w:lastColumn="0" w:noHBand="0" w:noVBand="1"/>
            </w:tblPr>
            <w:tblGrid>
              <w:gridCol w:w="4139"/>
              <w:gridCol w:w="3471"/>
            </w:tblGrid>
            <w:tr w:rsidR="008601C0" w:rsidRPr="00856980" w:rsidTr="00856980">
              <w:tc>
                <w:tcPr>
                  <w:tcW w:w="7610" w:type="dxa"/>
                  <w:gridSpan w:val="2"/>
                </w:tcPr>
                <w:p w:rsidR="008601C0" w:rsidRPr="00856980" w:rsidRDefault="008601C0" w:rsidP="008601C0">
                  <w:pPr>
                    <w:widowControl w:val="0"/>
                    <w:autoSpaceDE w:val="0"/>
                    <w:spacing w:before="20" w:after="20"/>
                    <w:rPr>
                      <w:sz w:val="24"/>
                      <w:szCs w:val="24"/>
                    </w:rPr>
                  </w:pPr>
                  <w:r w:rsidRPr="00856980">
                    <w:rPr>
                      <w:sz w:val="24"/>
                      <w:szCs w:val="24"/>
                    </w:rPr>
                    <w:t>Требуемые показатели</w:t>
                  </w:r>
                </w:p>
              </w:tc>
            </w:tr>
            <w:tr w:rsidR="008601C0" w:rsidRPr="00856980" w:rsidTr="00856980">
              <w:tc>
                <w:tcPr>
                  <w:tcW w:w="4139" w:type="dxa"/>
                </w:tcPr>
                <w:p w:rsidR="008601C0" w:rsidRPr="00856980" w:rsidRDefault="008601C0" w:rsidP="008601C0">
                  <w:pPr>
                    <w:widowControl w:val="0"/>
                    <w:autoSpaceDE w:val="0"/>
                    <w:spacing w:before="20" w:after="20"/>
                    <w:rPr>
                      <w:sz w:val="24"/>
                      <w:szCs w:val="24"/>
                    </w:rPr>
                  </w:pPr>
                  <w:r w:rsidRPr="00856980">
                    <w:rPr>
                      <w:sz w:val="24"/>
                      <w:szCs w:val="24"/>
                    </w:rPr>
                    <w:t>Цвет эмали ПФ-115</w:t>
                  </w:r>
                </w:p>
              </w:tc>
              <w:tc>
                <w:tcPr>
                  <w:tcW w:w="3471" w:type="dxa"/>
                </w:tcPr>
                <w:p w:rsidR="008601C0" w:rsidRPr="00856980" w:rsidRDefault="003E4B80" w:rsidP="008601C0">
                  <w:pPr>
                    <w:widowControl w:val="0"/>
                    <w:autoSpaceDE w:val="0"/>
                    <w:rPr>
                      <w:sz w:val="24"/>
                      <w:szCs w:val="24"/>
                    </w:rPr>
                  </w:pPr>
                  <w:r>
                    <w:rPr>
                      <w:sz w:val="24"/>
                      <w:szCs w:val="24"/>
                    </w:rPr>
                    <w:t>Серый*</w:t>
                  </w:r>
                </w:p>
              </w:tc>
            </w:tr>
          </w:tbl>
          <w:p w:rsidR="008601C0" w:rsidRPr="00856980" w:rsidRDefault="008601C0" w:rsidP="008601C0">
            <w:pPr>
              <w:widowControl w:val="0"/>
              <w:autoSpaceDE w:val="0"/>
              <w:rPr>
                <w:sz w:val="24"/>
                <w:szCs w:val="24"/>
              </w:rPr>
            </w:pPr>
          </w:p>
        </w:tc>
      </w:tr>
    </w:tbl>
    <w:p w:rsidR="008601C0" w:rsidRPr="008601C0" w:rsidRDefault="008601C0" w:rsidP="008601C0">
      <w:pPr>
        <w:spacing w:before="240" w:after="120" w:line="270" w:lineRule="exact"/>
        <w:rPr>
          <w:rFonts w:ascii="Times New Roman" w:hAnsi="Times New Roman"/>
          <w:b/>
          <w:bCs/>
          <w:sz w:val="24"/>
          <w:szCs w:val="24"/>
        </w:rPr>
      </w:pPr>
      <w:r w:rsidRPr="008601C0">
        <w:rPr>
          <w:rFonts w:ascii="Times New Roman" w:hAnsi="Times New Roman"/>
          <w:b/>
          <w:bCs/>
          <w:sz w:val="24"/>
          <w:szCs w:val="24"/>
        </w:rPr>
        <w:t>4.</w:t>
      </w:r>
      <w:r w:rsidRPr="008601C0">
        <w:rPr>
          <w:rFonts w:ascii="Times New Roman" w:hAnsi="Times New Roman"/>
          <w:b/>
          <w:bCs/>
          <w:sz w:val="24"/>
          <w:szCs w:val="24"/>
        </w:rPr>
        <w:tab/>
        <w:t>Требования к Подрядчику по организации работ</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4.1.</w:t>
      </w:r>
      <w:r w:rsidRPr="008601C0">
        <w:rPr>
          <w:rFonts w:ascii="Times New Roman" w:hAnsi="Times New Roman"/>
          <w:bCs/>
          <w:sz w:val="24"/>
          <w:szCs w:val="24"/>
        </w:rPr>
        <w:tab/>
        <w:t>Выполнение работ Подрядчиком должно проводиться в строгом соответствии с действующими строительными нормами и правилами, законами, нормативными правовыми актами Российской Федерации, определяющими данный вид деятельности.</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lastRenderedPageBreak/>
        <w:t>4.2.</w:t>
      </w:r>
      <w:r w:rsidRPr="008601C0">
        <w:rPr>
          <w:rFonts w:ascii="Times New Roman" w:hAnsi="Times New Roman"/>
          <w:bCs/>
          <w:sz w:val="24"/>
          <w:szCs w:val="24"/>
        </w:rPr>
        <w:tab/>
        <w:t>При производстве работ «Подрядчик» должен осуществлять мероприятия, направленные на обеспечение безопасности труда в соответствии со СНиП 12-03-2001 «Безопасность труда в строительстве. Часть I. Общие требования».</w:t>
      </w:r>
    </w:p>
    <w:p w:rsidR="008601C0" w:rsidRPr="008601C0" w:rsidRDefault="008601C0" w:rsidP="008601C0">
      <w:pPr>
        <w:spacing w:after="120" w:line="240" w:lineRule="auto"/>
        <w:jc w:val="both"/>
        <w:rPr>
          <w:rFonts w:ascii="Times New Roman" w:hAnsi="Times New Roman"/>
          <w:bCs/>
          <w:sz w:val="24"/>
          <w:szCs w:val="24"/>
        </w:rPr>
      </w:pPr>
      <w:r w:rsidRPr="008601C0">
        <w:rPr>
          <w:rFonts w:ascii="Times New Roman" w:hAnsi="Times New Roman"/>
          <w:bCs/>
          <w:sz w:val="24"/>
          <w:szCs w:val="24"/>
        </w:rPr>
        <w:t>4.3.</w:t>
      </w:r>
      <w:r w:rsidRPr="008601C0">
        <w:rPr>
          <w:rFonts w:ascii="Times New Roman" w:hAnsi="Times New Roman"/>
          <w:bCs/>
          <w:sz w:val="24"/>
          <w:szCs w:val="24"/>
        </w:rPr>
        <w:tab/>
        <w:t xml:space="preserve"> Подрядчик обязан обеспечить возможность проведения Заказчиком плановых и оперативных проверок хода и качества выполняемых работ.</w:t>
      </w:r>
    </w:p>
    <w:p w:rsidR="008601C0" w:rsidRPr="008601C0" w:rsidRDefault="008601C0" w:rsidP="008601C0">
      <w:pPr>
        <w:spacing w:after="120" w:line="240" w:lineRule="auto"/>
        <w:rPr>
          <w:rFonts w:ascii="Times New Roman" w:hAnsi="Times New Roman"/>
          <w:b/>
          <w:bCs/>
          <w:sz w:val="24"/>
          <w:szCs w:val="24"/>
        </w:rPr>
      </w:pPr>
      <w:r w:rsidRPr="008601C0">
        <w:rPr>
          <w:rFonts w:ascii="Times New Roman" w:hAnsi="Times New Roman"/>
          <w:b/>
          <w:bCs/>
          <w:sz w:val="24"/>
          <w:szCs w:val="24"/>
        </w:rPr>
        <w:t>5.</w:t>
      </w:r>
      <w:r w:rsidRPr="008601C0">
        <w:rPr>
          <w:rFonts w:ascii="Times New Roman" w:hAnsi="Times New Roman"/>
          <w:b/>
          <w:bCs/>
          <w:sz w:val="24"/>
          <w:szCs w:val="24"/>
        </w:rPr>
        <w:tab/>
        <w:t>Требования к результатам работ и иные показатели, связанные с определением соответствия выполняемых работ потребностям Заказчика.</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5.1.</w:t>
      </w:r>
      <w:r w:rsidRPr="008601C0">
        <w:rPr>
          <w:rFonts w:ascii="Times New Roman" w:hAnsi="Times New Roman"/>
          <w:bCs/>
          <w:sz w:val="24"/>
          <w:szCs w:val="24"/>
        </w:rPr>
        <w:tab/>
        <w:t xml:space="preserve">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w:t>
      </w:r>
      <w:proofErr w:type="gramStart"/>
      <w:r w:rsidRPr="008601C0">
        <w:rPr>
          <w:rFonts w:ascii="Times New Roman" w:hAnsi="Times New Roman"/>
          <w:bCs/>
          <w:sz w:val="24"/>
          <w:szCs w:val="24"/>
        </w:rPr>
        <w:t>с</w:t>
      </w:r>
      <w:proofErr w:type="gramEnd"/>
      <w:r w:rsidRPr="008601C0">
        <w:rPr>
          <w:rFonts w:ascii="Times New Roman" w:hAnsi="Times New Roman"/>
          <w:bCs/>
          <w:sz w:val="24"/>
          <w:szCs w:val="24"/>
        </w:rPr>
        <w:t xml:space="preserve"> сметными расчетами, определяющими объем, содержание работ, используемые материалы и оборудование, и другие, предъявляемые к ним требования.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5.2.</w:t>
      </w:r>
      <w:r w:rsidRPr="008601C0">
        <w:rPr>
          <w:rFonts w:ascii="Times New Roman" w:hAnsi="Times New Roman"/>
          <w:bCs/>
          <w:sz w:val="24"/>
          <w:szCs w:val="24"/>
        </w:rPr>
        <w:tab/>
        <w:t xml:space="preserve"> 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5.3.</w:t>
      </w:r>
      <w:r w:rsidRPr="008601C0">
        <w:rPr>
          <w:rFonts w:ascii="Times New Roman" w:hAnsi="Times New Roman"/>
          <w:bCs/>
          <w:sz w:val="24"/>
          <w:szCs w:val="24"/>
        </w:rPr>
        <w:tab/>
        <w:t xml:space="preserve"> 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5.4.</w:t>
      </w:r>
      <w:r w:rsidRPr="008601C0">
        <w:rPr>
          <w:rFonts w:ascii="Times New Roman" w:hAnsi="Times New Roman"/>
          <w:bCs/>
          <w:sz w:val="24"/>
          <w:szCs w:val="24"/>
        </w:rPr>
        <w:tab/>
        <w:t xml:space="preserve"> 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5.5.</w:t>
      </w:r>
      <w:r w:rsidRPr="008601C0">
        <w:rPr>
          <w:rFonts w:ascii="Times New Roman" w:hAnsi="Times New Roman"/>
          <w:bCs/>
          <w:sz w:val="24"/>
          <w:szCs w:val="24"/>
        </w:rPr>
        <w:tab/>
        <w:t xml:space="preserve"> При проведении работ Подрядчик отвечает за ежедневную уборку.</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5.6.</w:t>
      </w:r>
      <w:r w:rsidRPr="008601C0">
        <w:rPr>
          <w:rFonts w:ascii="Times New Roman" w:hAnsi="Times New Roman"/>
          <w:bCs/>
          <w:sz w:val="24"/>
          <w:szCs w:val="24"/>
        </w:rPr>
        <w:tab/>
        <w:t xml:space="preserve"> 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5.7.</w:t>
      </w:r>
      <w:r w:rsidRPr="008601C0">
        <w:rPr>
          <w:rFonts w:ascii="Times New Roman" w:hAnsi="Times New Roman"/>
          <w:bCs/>
          <w:sz w:val="24"/>
          <w:szCs w:val="24"/>
        </w:rPr>
        <w:tab/>
        <w:t xml:space="preserve"> Заказчик в течение 3 (трех)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5.8.</w:t>
      </w:r>
      <w:r w:rsidRPr="008601C0">
        <w:rPr>
          <w:rFonts w:ascii="Times New Roman" w:hAnsi="Times New Roman"/>
          <w:bCs/>
          <w:sz w:val="24"/>
          <w:szCs w:val="24"/>
        </w:rPr>
        <w:tab/>
        <w:t xml:space="preserve"> 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5.9.</w:t>
      </w:r>
      <w:r w:rsidRPr="008601C0">
        <w:rPr>
          <w:rFonts w:ascii="Times New Roman" w:hAnsi="Times New Roman"/>
          <w:bCs/>
          <w:sz w:val="24"/>
          <w:szCs w:val="24"/>
        </w:rPr>
        <w:tab/>
        <w:t>Общие требования к оборудованию детской площадки.</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ab/>
        <w:t>Оборудование должно соответствовать следующим Национальным стандартам РФ:</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ab/>
        <w:t xml:space="preserve">- ГОСТ </w:t>
      </w:r>
      <w:proofErr w:type="gramStart"/>
      <w:r w:rsidRPr="008601C0">
        <w:rPr>
          <w:rFonts w:ascii="Times New Roman" w:hAnsi="Times New Roman"/>
          <w:bCs/>
          <w:sz w:val="24"/>
          <w:szCs w:val="24"/>
        </w:rPr>
        <w:t>Р</w:t>
      </w:r>
      <w:proofErr w:type="gramEnd"/>
      <w:r w:rsidRPr="008601C0">
        <w:rPr>
          <w:rFonts w:ascii="Times New Roman" w:hAnsi="Times New Roman"/>
          <w:bCs/>
          <w:sz w:val="24"/>
          <w:szCs w:val="24"/>
        </w:rPr>
        <w:t xml:space="preserve"> 52169-2003 «Оборудование детских игровых площадок. Безопасность конструкции и методы испытаний. Общие требования»;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ab/>
        <w:t xml:space="preserve">- ГОСТ </w:t>
      </w:r>
      <w:proofErr w:type="gramStart"/>
      <w:r w:rsidRPr="008601C0">
        <w:rPr>
          <w:rFonts w:ascii="Times New Roman" w:hAnsi="Times New Roman"/>
          <w:bCs/>
          <w:sz w:val="24"/>
          <w:szCs w:val="24"/>
        </w:rPr>
        <w:t>Р</w:t>
      </w:r>
      <w:proofErr w:type="gramEnd"/>
      <w:r w:rsidRPr="008601C0">
        <w:rPr>
          <w:rFonts w:ascii="Times New Roman" w:hAnsi="Times New Roman"/>
          <w:bCs/>
          <w:sz w:val="24"/>
          <w:szCs w:val="24"/>
        </w:rPr>
        <w:t xml:space="preserve"> 52168-2012 «Оборудование детских игровых площадок. Безопасность конструкции и методы испытаний горок. Общие требования».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ab/>
        <w:t xml:space="preserve">- ГОСТ </w:t>
      </w:r>
      <w:proofErr w:type="gramStart"/>
      <w:r w:rsidRPr="008601C0">
        <w:rPr>
          <w:rFonts w:ascii="Times New Roman" w:hAnsi="Times New Roman"/>
          <w:bCs/>
          <w:sz w:val="24"/>
          <w:szCs w:val="24"/>
        </w:rPr>
        <w:t>Р</w:t>
      </w:r>
      <w:proofErr w:type="gramEnd"/>
      <w:r w:rsidRPr="008601C0">
        <w:rPr>
          <w:rFonts w:ascii="Times New Roman" w:hAnsi="Times New Roman"/>
          <w:bCs/>
          <w:sz w:val="24"/>
          <w:szCs w:val="24"/>
        </w:rPr>
        <w:t xml:space="preserve"> 52167-2012 «Оборудование детских  игровых площадок. Безопасность конструкции и методы испытаний качелей. Общие требования».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ab/>
        <w:t xml:space="preserve">- ГОСТ </w:t>
      </w:r>
      <w:proofErr w:type="gramStart"/>
      <w:r w:rsidRPr="008601C0">
        <w:rPr>
          <w:rFonts w:ascii="Times New Roman" w:hAnsi="Times New Roman"/>
          <w:bCs/>
          <w:sz w:val="24"/>
          <w:szCs w:val="24"/>
        </w:rPr>
        <w:t>Р</w:t>
      </w:r>
      <w:proofErr w:type="gramEnd"/>
      <w:r w:rsidRPr="008601C0">
        <w:rPr>
          <w:rFonts w:ascii="Times New Roman" w:hAnsi="Times New Roman"/>
          <w:bCs/>
          <w:sz w:val="24"/>
          <w:szCs w:val="24"/>
        </w:rPr>
        <w:t xml:space="preserve"> 52299-2004 - Оборудование детских игровых площадок. Безопасность конструкции и методы испытаний качалок. Общие требования.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ab/>
        <w:t xml:space="preserve">- ГОСТ </w:t>
      </w:r>
      <w:proofErr w:type="gramStart"/>
      <w:r w:rsidRPr="008601C0">
        <w:rPr>
          <w:rFonts w:ascii="Times New Roman" w:hAnsi="Times New Roman"/>
          <w:bCs/>
          <w:sz w:val="24"/>
          <w:szCs w:val="24"/>
        </w:rPr>
        <w:t>Р</w:t>
      </w:r>
      <w:proofErr w:type="gramEnd"/>
      <w:r w:rsidRPr="008601C0">
        <w:rPr>
          <w:rFonts w:ascii="Times New Roman" w:hAnsi="Times New Roman"/>
          <w:bCs/>
          <w:sz w:val="24"/>
          <w:szCs w:val="24"/>
        </w:rPr>
        <w:t xml:space="preserve"> 52300-2004 - Оборудование детских игровых площадок. Безопасность конструкции и методы испытаний каруселей. Общие требования.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ab/>
        <w:t xml:space="preserve">- ГОСТ </w:t>
      </w:r>
      <w:proofErr w:type="gramStart"/>
      <w:r w:rsidRPr="008601C0">
        <w:rPr>
          <w:rFonts w:ascii="Times New Roman" w:hAnsi="Times New Roman"/>
          <w:bCs/>
          <w:sz w:val="24"/>
          <w:szCs w:val="24"/>
        </w:rPr>
        <w:t>Р</w:t>
      </w:r>
      <w:proofErr w:type="gramEnd"/>
      <w:r w:rsidRPr="008601C0">
        <w:rPr>
          <w:rFonts w:ascii="Times New Roman" w:hAnsi="Times New Roman"/>
          <w:bCs/>
          <w:sz w:val="24"/>
          <w:szCs w:val="24"/>
        </w:rPr>
        <w:t xml:space="preserve"> 52301-2004 - Оборудование детских игровых площадок. Безопасность при эксплуатации.</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Требования к оборудованию.</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Оборудование и элементы оборудования должны соответствовать возрастной группе детей, для которой они предназначены;</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должны обеспечивать доступ взрослых для помощи детям внутри оборудования;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не допускать скопления воды на поверхности и обеспечивать свободный сток и просыхание;</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конструкция оборудования должна обеспечивать прочность, устойчивость, жесткость и пространственную неизменяемость;</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lastRenderedPageBreak/>
        <w:t>- элементы оборудования из металла должны быть защищены от коррозии (или изготовлены из коррозийно-стойких материалов);</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элементы оборудования из древесины должны изготавливаться из древесины классов «стойкие» и «среднестойкие» по ГОСТ 20022.2 и не должны иметь на поверхности дефектов обработки (заусенцев, задиров, отщепов, сколов и т.п.);</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наличие выступающих элементов оборудования с острыми концами или кромками не допускается;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наличие шероховатых поверхностей, способных нанести травму ребенку, не допускается;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выступающие концы болтовых соединений должны быть защищены пластиковыми заглушками;</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сварные швы должны быть гладкими;</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крепление элементов оборудования должно исключать возможность их демонтажа без применения инструментов;</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xml:space="preserve">- оборудование и элементы оборудования не должны  допускать застревания тела, частей тела или одежды ребенка; </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для защиты детей от падения с оборудования должны быть предусмотрены предохраняющие перила или барьеры;</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конструкция защитного ограждения не должна поощрять детей стоять или сидеть на нем;</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в конструкции защитного ограждения не должно быть элементов, допускающих лазание детей или их подъем;</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все закладные детали оборудования должны крепиться на фундаменты;</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элементы фундамента должны располагаться на глубине не менее 400 мм от поверхности покрытия игровой площадки.</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Требования к материалам:</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применяемые материалы не должны оказывать вредное воздействие на здоровье ребенка и окружающую среду в процессе эксплуатации;</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применение полимерных легковоспламеняющихся материалов (группа В3 по ГОСТ 30402) не допускается;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применение чрезвычайно опасных по токсичности продуктов горения материалов не допускается (ГОСТ 12.1.044);</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применение новых материалов, свойства которых недостаточно изучены, не допускается;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металлические материалы, образующие окислы, шелушащиеся или отслаивающиеся, должны быть защищены нетоксичным покрытием;</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древесина и защитные средства древесины – по ГОСТ 20022.0 и ГОСТ 20022.2;</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фанера по ГОСТ 3916.1 и ГОСТ 3916.2 должна быть стойкой к атмосферным воздействиям.</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Требования к качеству товара:</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оборудование должно быть новым, не бывшим в эксплуатации, предназначенным (адаптированным) для страны Заказчика и на него должна распространяется полная гарантия производителя.</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ab/>
        <w:t>- исполнитель гарантирует, что поставляемое оборудование принадлежат Поставщику на праве собственности,  не заложены, не арестованы, не является предметом споров с другими лицами.</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ab/>
        <w:t>- исполнитель гарантирует Заказчику освобождение от всех претензий и судебных исков в случае нарушения Исполнителем патентных и/или лицензионных прав, товарных знаков, так же торговых марок, названий.</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ab/>
        <w:t xml:space="preserve">- исполнитель гарантирует качество и безопасность поставляемого оборудования в соответствии с действующими стандартами, утвержденными на данный вид продукции и наличием сертификатов, обязательных для данного вида продукции, оформленных в соответствии с Российским законодательством. </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на поставляемое оборудование Поставщик предоставляет гарантию качества в соответствии с нормативными документами на данный вид продукции.</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ab/>
        <w:t xml:space="preserve">- гарантийный срок на поставляемые товары не менее срока гарантии, введенного изготовителем. </w:t>
      </w:r>
    </w:p>
    <w:p w:rsidR="008601C0" w:rsidRPr="008601C0" w:rsidRDefault="008601C0" w:rsidP="008601C0">
      <w:pPr>
        <w:spacing w:after="0" w:line="240" w:lineRule="auto"/>
        <w:jc w:val="both"/>
        <w:rPr>
          <w:rFonts w:ascii="Times New Roman" w:hAnsi="Times New Roman"/>
          <w:bCs/>
          <w:sz w:val="24"/>
          <w:szCs w:val="24"/>
        </w:rPr>
      </w:pPr>
      <w:r w:rsidRPr="008601C0">
        <w:rPr>
          <w:rFonts w:ascii="Times New Roman" w:hAnsi="Times New Roman"/>
          <w:bCs/>
          <w:sz w:val="24"/>
          <w:szCs w:val="24"/>
        </w:rPr>
        <w:t>- риск случайной гибели, повреждения, а так же хищения имущества Заказчика в период поставки товара лежит на Исполнителе до момента подписания Сторонами Акта сдачи-приема.</w:t>
      </w:r>
    </w:p>
    <w:p w:rsidR="008601C0" w:rsidRPr="008601C0" w:rsidRDefault="008601C0" w:rsidP="008601C0">
      <w:pPr>
        <w:spacing w:before="240" w:after="120" w:line="240" w:lineRule="auto"/>
        <w:rPr>
          <w:rFonts w:ascii="Times New Roman" w:hAnsi="Times New Roman"/>
          <w:b/>
          <w:bCs/>
          <w:sz w:val="24"/>
          <w:szCs w:val="24"/>
        </w:rPr>
      </w:pPr>
      <w:r w:rsidRPr="008601C0">
        <w:rPr>
          <w:rFonts w:ascii="Times New Roman" w:hAnsi="Times New Roman"/>
          <w:b/>
          <w:bCs/>
          <w:sz w:val="24"/>
          <w:szCs w:val="24"/>
        </w:rPr>
        <w:t>6.</w:t>
      </w:r>
      <w:r w:rsidRPr="008601C0">
        <w:rPr>
          <w:rFonts w:ascii="Times New Roman" w:hAnsi="Times New Roman"/>
          <w:b/>
          <w:bCs/>
          <w:sz w:val="24"/>
          <w:szCs w:val="24"/>
        </w:rPr>
        <w:tab/>
        <w:t>Требования к качеству и безопасности проведения работ</w:t>
      </w:r>
    </w:p>
    <w:p w:rsidR="008601C0" w:rsidRPr="008601C0" w:rsidRDefault="008601C0" w:rsidP="008601C0">
      <w:pPr>
        <w:spacing w:after="120" w:line="240" w:lineRule="auto"/>
        <w:jc w:val="both"/>
        <w:rPr>
          <w:rFonts w:ascii="Times New Roman" w:hAnsi="Times New Roman"/>
          <w:bCs/>
          <w:sz w:val="24"/>
          <w:szCs w:val="24"/>
        </w:rPr>
      </w:pPr>
      <w:r w:rsidRPr="008601C0">
        <w:rPr>
          <w:rFonts w:ascii="Times New Roman" w:hAnsi="Times New Roman"/>
          <w:bCs/>
          <w:sz w:val="24"/>
          <w:szCs w:val="24"/>
        </w:rPr>
        <w:lastRenderedPageBreak/>
        <w:t>6.1.</w:t>
      </w:r>
      <w:r w:rsidRPr="008601C0">
        <w:rPr>
          <w:rFonts w:ascii="Times New Roman" w:hAnsi="Times New Roman"/>
          <w:bCs/>
          <w:sz w:val="24"/>
          <w:szCs w:val="24"/>
        </w:rPr>
        <w:tab/>
        <w:t xml:space="preserve">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8601C0" w:rsidRPr="008601C0" w:rsidRDefault="008601C0" w:rsidP="008601C0">
      <w:pPr>
        <w:spacing w:after="120" w:line="240" w:lineRule="auto"/>
        <w:jc w:val="both"/>
        <w:rPr>
          <w:rFonts w:ascii="Times New Roman" w:hAnsi="Times New Roman"/>
          <w:bCs/>
          <w:sz w:val="24"/>
          <w:szCs w:val="24"/>
        </w:rPr>
      </w:pPr>
      <w:r w:rsidRPr="008601C0">
        <w:rPr>
          <w:rFonts w:ascii="Times New Roman" w:hAnsi="Times New Roman"/>
          <w:bCs/>
          <w:sz w:val="24"/>
          <w:szCs w:val="24"/>
        </w:rPr>
        <w:t>6.2.</w:t>
      </w:r>
      <w:r w:rsidRPr="008601C0">
        <w:rPr>
          <w:rFonts w:ascii="Times New Roman" w:hAnsi="Times New Roman"/>
          <w:bCs/>
          <w:sz w:val="24"/>
          <w:szCs w:val="24"/>
        </w:rPr>
        <w:tab/>
        <w:t xml:space="preserve"> 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w:t>
      </w:r>
      <w:proofErr w:type="gramStart"/>
      <w:r w:rsidRPr="008601C0">
        <w:rPr>
          <w:rFonts w:ascii="Times New Roman" w:hAnsi="Times New Roman"/>
          <w:bCs/>
          <w:sz w:val="24"/>
          <w:szCs w:val="24"/>
        </w:rPr>
        <w:t>ущерба</w:t>
      </w:r>
      <w:proofErr w:type="gramEnd"/>
      <w:r w:rsidRPr="008601C0">
        <w:rPr>
          <w:rFonts w:ascii="Times New Roman" w:hAnsi="Times New Roman"/>
          <w:bCs/>
          <w:sz w:val="24"/>
          <w:szCs w:val="24"/>
        </w:rPr>
        <w:t xml:space="preserve">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w:t>
      </w:r>
    </w:p>
    <w:p w:rsidR="008601C0" w:rsidRPr="008601C0" w:rsidRDefault="008601C0" w:rsidP="008601C0">
      <w:pPr>
        <w:widowControl w:val="0"/>
        <w:spacing w:before="120" w:after="120" w:line="240" w:lineRule="auto"/>
        <w:ind w:firstLine="567"/>
        <w:rPr>
          <w:rFonts w:ascii="Times New Roman" w:eastAsia="Times New Roman" w:hAnsi="Times New Roman" w:cs="Times New Roman"/>
          <w:b/>
          <w:sz w:val="24"/>
          <w:szCs w:val="24"/>
        </w:rPr>
      </w:pPr>
      <w:r w:rsidRPr="008601C0">
        <w:rPr>
          <w:rFonts w:ascii="Times New Roman" w:eastAsia="Times New Roman" w:hAnsi="Times New Roman" w:cs="Times New Roman"/>
          <w:b/>
          <w:sz w:val="24"/>
          <w:szCs w:val="24"/>
        </w:rPr>
        <w:t>7.</w:t>
      </w:r>
      <w:r w:rsidRPr="008601C0">
        <w:rPr>
          <w:rFonts w:ascii="Times New Roman" w:eastAsia="Times New Roman" w:hAnsi="Times New Roman" w:cs="Times New Roman"/>
          <w:b/>
          <w:sz w:val="24"/>
          <w:szCs w:val="24"/>
        </w:rPr>
        <w:tab/>
        <w:t>Гарантия качества Работы, гарантийный срок и объем предоставления гарантии качества</w:t>
      </w:r>
    </w:p>
    <w:p w:rsidR="008601C0" w:rsidRPr="008601C0" w:rsidRDefault="008601C0" w:rsidP="008601C0">
      <w:pPr>
        <w:widowControl w:val="0"/>
        <w:spacing w:after="0" w:line="240" w:lineRule="auto"/>
        <w:ind w:firstLine="568"/>
        <w:contextualSpacing/>
        <w:jc w:val="both"/>
        <w:rPr>
          <w:rFonts w:ascii="Times New Roman" w:eastAsia="Times New Roman" w:hAnsi="Times New Roman" w:cs="Times New Roman"/>
          <w:sz w:val="24"/>
          <w:szCs w:val="24"/>
          <w:lang w:eastAsia="ar-SA"/>
        </w:rPr>
      </w:pPr>
      <w:r w:rsidRPr="008601C0">
        <w:rPr>
          <w:rFonts w:ascii="Times New Roman" w:eastAsia="Times New Roman" w:hAnsi="Times New Roman" w:cs="Times New Roman"/>
          <w:sz w:val="24"/>
          <w:szCs w:val="24"/>
        </w:rPr>
        <w:t>7.1.</w:t>
      </w:r>
      <w:r w:rsidRPr="008601C0">
        <w:rPr>
          <w:rFonts w:ascii="Times New Roman" w:eastAsia="Times New Roman" w:hAnsi="Times New Roman" w:cs="Times New Roman"/>
          <w:sz w:val="24"/>
          <w:szCs w:val="24"/>
        </w:rPr>
        <w:tab/>
      </w:r>
      <w:r w:rsidRPr="008601C0">
        <w:rPr>
          <w:rFonts w:ascii="Times New Roman" w:eastAsia="Times New Roman" w:hAnsi="Times New Roman" w:cs="Times New Roman"/>
          <w:sz w:val="24"/>
          <w:szCs w:val="24"/>
          <w:lang w:eastAsia="ar-SA"/>
        </w:rPr>
        <w:t>Гарантийный срок работ составляет 12 (двенадцать) месяцев со дня подписания Сторонами акта о приемке выполненных работ; объем предоставления гарантий качества работ - 100%.</w:t>
      </w:r>
    </w:p>
    <w:p w:rsidR="008601C0" w:rsidRPr="008601C0" w:rsidRDefault="008601C0" w:rsidP="008601C0">
      <w:pPr>
        <w:widowControl w:val="0"/>
        <w:numPr>
          <w:ilvl w:val="1"/>
          <w:numId w:val="40"/>
        </w:numPr>
        <w:shd w:val="clear" w:color="auto" w:fill="FFFFFF"/>
        <w:suppressAutoHyphens/>
        <w:autoSpaceDN w:val="0"/>
        <w:spacing w:after="0" w:line="240" w:lineRule="auto"/>
        <w:ind w:left="0" w:firstLine="568"/>
        <w:contextualSpacing/>
        <w:jc w:val="both"/>
        <w:textAlignment w:val="baseline"/>
        <w:rPr>
          <w:rFonts w:ascii="Times New Roman" w:eastAsia="Times New Roman" w:hAnsi="Times New Roman" w:cs="Times New Roman"/>
          <w:kern w:val="3"/>
          <w:sz w:val="24"/>
          <w:szCs w:val="24"/>
          <w:lang w:eastAsia="ar-SA"/>
        </w:rPr>
      </w:pPr>
      <w:r w:rsidRPr="008601C0">
        <w:rPr>
          <w:rFonts w:ascii="Times New Roman" w:eastAsia="Times New Roman" w:hAnsi="Times New Roman" w:cs="Times New Roman"/>
          <w:kern w:val="3"/>
          <w:sz w:val="24"/>
          <w:szCs w:val="24"/>
          <w:lang w:eastAsia="ar-SA"/>
        </w:rPr>
        <w:t>Качество работ должно соответствовать требованиям Технического задания на протяжении гарантийного срока. Гарантии качества должны быть на все материалы, конструктивные элементы, комплектующие, устанавливаемое оборудование.</w:t>
      </w:r>
    </w:p>
    <w:p w:rsidR="008601C0" w:rsidRPr="008601C0" w:rsidRDefault="008601C0" w:rsidP="008601C0">
      <w:pPr>
        <w:widowControl w:val="0"/>
        <w:numPr>
          <w:ilvl w:val="1"/>
          <w:numId w:val="40"/>
        </w:numPr>
        <w:shd w:val="clear" w:color="auto" w:fill="FFFFFF"/>
        <w:suppressAutoHyphens/>
        <w:autoSpaceDN w:val="0"/>
        <w:spacing w:after="0" w:line="240" w:lineRule="auto"/>
        <w:ind w:left="0" w:firstLine="568"/>
        <w:contextualSpacing/>
        <w:jc w:val="both"/>
        <w:textAlignment w:val="baseline"/>
        <w:rPr>
          <w:rFonts w:ascii="Times New Roman" w:eastAsia="Times New Roman" w:hAnsi="Times New Roman" w:cs="Times New Roman"/>
          <w:kern w:val="3"/>
          <w:sz w:val="24"/>
          <w:szCs w:val="24"/>
          <w:lang w:eastAsia="ar-SA"/>
        </w:rPr>
      </w:pPr>
      <w:r w:rsidRPr="008601C0">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8601C0" w:rsidRPr="008601C0" w:rsidRDefault="008601C0" w:rsidP="008601C0">
      <w:pPr>
        <w:shd w:val="clear" w:color="auto" w:fill="FFFFFF"/>
        <w:spacing w:after="0" w:line="240" w:lineRule="auto"/>
        <w:ind w:firstLine="568"/>
        <w:jc w:val="both"/>
        <w:rPr>
          <w:rFonts w:ascii="Times New Roman" w:hAnsi="Times New Roman"/>
          <w:sz w:val="24"/>
          <w:szCs w:val="24"/>
        </w:rPr>
      </w:pPr>
      <w:r w:rsidRPr="008601C0">
        <w:rPr>
          <w:rFonts w:ascii="Times New Roman" w:hAnsi="Times New Roman"/>
          <w:sz w:val="24"/>
          <w:szCs w:val="24"/>
        </w:rPr>
        <w:t>7.4.</w:t>
      </w:r>
      <w:r w:rsidRPr="008601C0">
        <w:rPr>
          <w:rFonts w:ascii="Times New Roman" w:hAnsi="Times New Roman"/>
          <w:sz w:val="24"/>
          <w:szCs w:val="24"/>
        </w:rPr>
        <w:tab/>
        <w:t>Срок гарантийного обязательства продлевается на время устранения Подрядчиком недостатков выполненных работ.</w:t>
      </w:r>
    </w:p>
    <w:p w:rsidR="008601C0" w:rsidRPr="008601C0" w:rsidRDefault="008601C0" w:rsidP="008601C0">
      <w:pPr>
        <w:shd w:val="clear" w:color="auto" w:fill="FFFFFF"/>
        <w:spacing w:after="0" w:line="240" w:lineRule="auto"/>
        <w:ind w:firstLine="568"/>
        <w:contextualSpacing/>
        <w:jc w:val="both"/>
        <w:rPr>
          <w:rFonts w:ascii="Times New Roman" w:hAnsi="Times New Roman" w:cs="Times New Roman"/>
          <w:sz w:val="24"/>
          <w:szCs w:val="24"/>
        </w:rPr>
      </w:pPr>
      <w:r w:rsidRPr="008601C0">
        <w:rPr>
          <w:rFonts w:ascii="Times New Roman" w:hAnsi="Times New Roman" w:cs="Times New Roman"/>
          <w:sz w:val="24"/>
          <w:szCs w:val="24"/>
        </w:rPr>
        <w:t>7.5.</w:t>
      </w:r>
      <w:r w:rsidRPr="008601C0">
        <w:rPr>
          <w:rFonts w:ascii="Times New Roman" w:hAnsi="Times New Roman" w:cs="Times New Roman"/>
          <w:sz w:val="24"/>
          <w:szCs w:val="24"/>
        </w:rPr>
        <w:tab/>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8601C0" w:rsidRPr="008601C0" w:rsidRDefault="008601C0" w:rsidP="00856980">
      <w:pPr>
        <w:numPr>
          <w:ilvl w:val="1"/>
          <w:numId w:val="41"/>
        </w:numPr>
        <w:shd w:val="clear" w:color="auto" w:fill="FFFFFF"/>
        <w:spacing w:after="0" w:line="240" w:lineRule="auto"/>
        <w:ind w:left="0" w:firstLine="567"/>
        <w:contextualSpacing/>
        <w:jc w:val="both"/>
        <w:rPr>
          <w:rFonts w:ascii="Times New Roman" w:eastAsia="Times New Roman" w:hAnsi="Times New Roman" w:cs="Times New Roman"/>
          <w:sz w:val="24"/>
          <w:szCs w:val="24"/>
        </w:rPr>
      </w:pPr>
      <w:r w:rsidRPr="008601C0">
        <w:rPr>
          <w:rFonts w:ascii="Times New Roman" w:eastAsia="Times New Roman" w:hAnsi="Times New Roman" w:cs="Times New Roman"/>
          <w:sz w:val="24"/>
          <w:szCs w:val="24"/>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856980" w:rsidRPr="006523B5" w:rsidTr="00856980">
        <w:tc>
          <w:tcPr>
            <w:tcW w:w="4820" w:type="dxa"/>
            <w:hideMark/>
          </w:tcPr>
          <w:p w:rsidR="00856980" w:rsidRDefault="00856980" w:rsidP="00856980">
            <w:pPr>
              <w:suppressAutoHyphens/>
              <w:spacing w:after="120" w:line="268" w:lineRule="exact"/>
              <w:ind w:firstLine="720"/>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ab/>
            </w:r>
          </w:p>
          <w:p w:rsidR="00856980" w:rsidRPr="006523B5" w:rsidRDefault="00856980" w:rsidP="00856980">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Заказчик:</w:t>
            </w:r>
          </w:p>
          <w:p w:rsidR="00856980" w:rsidRDefault="00856980" w:rsidP="00856980">
            <w:pPr>
              <w:suppressAutoHyphens/>
              <w:spacing w:after="0" w:line="268" w:lineRule="exact"/>
              <w:jc w:val="both"/>
              <w:rPr>
                <w:rFonts w:ascii="Times New Roman" w:eastAsia="Times New Roman" w:hAnsi="Times New Roman" w:cs="Times New Roman"/>
                <w:color w:val="00000A"/>
                <w:sz w:val="24"/>
                <w:szCs w:val="24"/>
              </w:rPr>
            </w:pPr>
          </w:p>
          <w:p w:rsidR="00856980" w:rsidRDefault="00856980" w:rsidP="00856980">
            <w:pPr>
              <w:suppressAutoHyphens/>
              <w:spacing w:after="0" w:line="268" w:lineRule="exact"/>
              <w:jc w:val="both"/>
              <w:rPr>
                <w:rFonts w:ascii="Times New Roman" w:eastAsia="Times New Roman" w:hAnsi="Times New Roman" w:cs="Times New Roman"/>
                <w:color w:val="00000A"/>
                <w:sz w:val="24"/>
                <w:szCs w:val="24"/>
              </w:rPr>
            </w:pPr>
          </w:p>
          <w:p w:rsidR="00856980" w:rsidRPr="006523B5" w:rsidRDefault="00856980" w:rsidP="00856980">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856980" w:rsidRPr="006523B5" w:rsidRDefault="00856980" w:rsidP="00856980">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856980" w:rsidRPr="006523B5" w:rsidRDefault="00856980" w:rsidP="00856980">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856980" w:rsidRDefault="00856980" w:rsidP="00856980">
            <w:pPr>
              <w:suppressAutoHyphens/>
              <w:spacing w:after="120" w:line="268" w:lineRule="exact"/>
              <w:ind w:firstLine="459"/>
              <w:jc w:val="both"/>
              <w:rPr>
                <w:rFonts w:ascii="Times New Roman" w:eastAsia="Times New Roman" w:hAnsi="Times New Roman" w:cs="Times New Roman"/>
                <w:b/>
                <w:color w:val="00000A"/>
                <w:sz w:val="24"/>
                <w:szCs w:val="24"/>
              </w:rPr>
            </w:pPr>
          </w:p>
          <w:p w:rsidR="00856980" w:rsidRDefault="00856980" w:rsidP="00856980">
            <w:pPr>
              <w:suppressAutoHyphens/>
              <w:spacing w:after="120" w:line="268" w:lineRule="exact"/>
              <w:ind w:firstLine="45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r w:rsidRPr="006523B5">
              <w:rPr>
                <w:rFonts w:ascii="Times New Roman" w:eastAsia="Times New Roman" w:hAnsi="Times New Roman" w:cs="Times New Roman"/>
                <w:b/>
                <w:color w:val="00000A"/>
                <w:sz w:val="24"/>
                <w:szCs w:val="24"/>
              </w:rPr>
              <w:t>Подрядчик:</w:t>
            </w:r>
          </w:p>
          <w:p w:rsidR="00856980" w:rsidRDefault="00856980" w:rsidP="00856980">
            <w:pPr>
              <w:suppressAutoHyphens/>
              <w:spacing w:after="0" w:line="268" w:lineRule="exact"/>
              <w:ind w:firstLine="370"/>
              <w:jc w:val="both"/>
              <w:rPr>
                <w:rFonts w:ascii="Times New Roman" w:eastAsia="Times New Roman" w:hAnsi="Times New Roman" w:cs="Times New Roman"/>
                <w:color w:val="00000A"/>
                <w:sz w:val="24"/>
                <w:szCs w:val="24"/>
              </w:rPr>
            </w:pPr>
          </w:p>
          <w:p w:rsidR="00856980" w:rsidRPr="006523B5" w:rsidRDefault="00856980" w:rsidP="00856980">
            <w:pPr>
              <w:suppressAutoHyphens/>
              <w:spacing w:after="0" w:line="268" w:lineRule="exact"/>
              <w:ind w:firstLine="370"/>
              <w:jc w:val="both"/>
              <w:rPr>
                <w:rFonts w:ascii="Times New Roman" w:eastAsia="Times New Roman" w:hAnsi="Times New Roman" w:cs="Times New Roman"/>
                <w:color w:val="00000A"/>
                <w:sz w:val="24"/>
                <w:szCs w:val="24"/>
              </w:rPr>
            </w:pPr>
          </w:p>
          <w:p w:rsidR="00856980" w:rsidRPr="006523B5" w:rsidRDefault="00856980" w:rsidP="00856980">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856980" w:rsidRPr="006523B5" w:rsidRDefault="00856980" w:rsidP="00856980">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8601C0" w:rsidRPr="008601C0" w:rsidRDefault="008601C0" w:rsidP="008601C0">
      <w:pPr>
        <w:widowControl w:val="0"/>
        <w:spacing w:after="0" w:line="266" w:lineRule="exact"/>
        <w:ind w:firstLine="567"/>
        <w:contextualSpacing/>
        <w:jc w:val="both"/>
        <w:rPr>
          <w:rFonts w:ascii="Times New Roman" w:eastAsia="Times New Roman" w:hAnsi="Times New Roman" w:cs="Times New Roman"/>
          <w:b/>
          <w:sz w:val="24"/>
          <w:szCs w:val="24"/>
        </w:rPr>
      </w:pPr>
    </w:p>
    <w:p w:rsidR="008601C0" w:rsidRDefault="008601C0" w:rsidP="004B2775">
      <w:pPr>
        <w:widowControl w:val="0"/>
        <w:spacing w:after="0" w:line="240" w:lineRule="auto"/>
        <w:jc w:val="right"/>
        <w:rPr>
          <w:rFonts w:ascii="Times New Roman" w:hAnsi="Times New Roman" w:cs="Times New Roman"/>
          <w:b/>
          <w:sz w:val="24"/>
          <w:szCs w:val="24"/>
        </w:rPr>
      </w:pPr>
    </w:p>
    <w:sectPr w:rsidR="008601C0" w:rsidSect="00666693">
      <w:pgSz w:w="11906" w:h="16838"/>
      <w:pgMar w:top="567" w:right="567" w:bottom="45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8E" w:rsidRDefault="00614B8E" w:rsidP="00CC527E">
      <w:pPr>
        <w:spacing w:after="0" w:line="240" w:lineRule="auto"/>
      </w:pPr>
      <w:r>
        <w:separator/>
      </w:r>
    </w:p>
  </w:endnote>
  <w:endnote w:type="continuationSeparator" w:id="0">
    <w:p w:rsidR="00614B8E" w:rsidRDefault="00614B8E"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CC"/>
    <w:family w:val="auto"/>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8E" w:rsidRDefault="00614B8E" w:rsidP="00CC527E">
      <w:pPr>
        <w:spacing w:after="0" w:line="240" w:lineRule="auto"/>
      </w:pPr>
      <w:r>
        <w:separator/>
      </w:r>
    </w:p>
  </w:footnote>
  <w:footnote w:type="continuationSeparator" w:id="0">
    <w:p w:rsidR="00614B8E" w:rsidRDefault="00614B8E"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B9C0CF7"/>
    <w:multiLevelType w:val="multilevel"/>
    <w:tmpl w:val="3CC4B6AE"/>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B3F06"/>
    <w:multiLevelType w:val="multilevel"/>
    <w:tmpl w:val="2E0E47CE"/>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521841"/>
    <w:multiLevelType w:val="multilevel"/>
    <w:tmpl w:val="39BC5338"/>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4447EC4"/>
    <w:multiLevelType w:val="multilevel"/>
    <w:tmpl w:val="DB0868FE"/>
    <w:lvl w:ilvl="0">
      <w:start w:val="7"/>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5">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4"/>
  </w:num>
  <w:num w:numId="2">
    <w:abstractNumId w:val="36"/>
  </w:num>
  <w:num w:numId="3">
    <w:abstractNumId w:val="30"/>
  </w:num>
  <w:num w:numId="4">
    <w:abstractNumId w:val="16"/>
  </w:num>
  <w:num w:numId="5">
    <w:abstractNumId w:val="32"/>
  </w:num>
  <w:num w:numId="6">
    <w:abstractNumId w:val="33"/>
  </w:num>
  <w:num w:numId="7">
    <w:abstractNumId w:val="7"/>
  </w:num>
  <w:num w:numId="8">
    <w:abstractNumId w:val="17"/>
  </w:num>
  <w:num w:numId="9">
    <w:abstractNumId w:val="1"/>
  </w:num>
  <w:num w:numId="10">
    <w:abstractNumId w:val="13"/>
  </w:num>
  <w:num w:numId="11">
    <w:abstractNumId w:val="12"/>
  </w:num>
  <w:num w:numId="12">
    <w:abstractNumId w:val="18"/>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4"/>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2"/>
  </w:num>
  <w:num w:numId="15">
    <w:abstractNumId w:val="27"/>
  </w:num>
  <w:num w:numId="16">
    <w:abstractNumId w:val="9"/>
  </w:num>
  <w:num w:numId="17">
    <w:abstractNumId w:val="24"/>
  </w:num>
  <w:num w:numId="18">
    <w:abstractNumId w:val="31"/>
  </w:num>
  <w:num w:numId="19">
    <w:abstractNumId w:val="23"/>
  </w:num>
  <w:num w:numId="20">
    <w:abstractNumId w:val="11"/>
  </w:num>
  <w:num w:numId="21">
    <w:abstractNumId w:val="14"/>
  </w:num>
  <w:num w:numId="22">
    <w:abstractNumId w:val="18"/>
  </w:num>
  <w:num w:numId="23">
    <w:abstractNumId w:val="33"/>
    <w:lvlOverride w:ilvl="0">
      <w:lvl w:ilvl="0">
        <w:start w:val="8"/>
        <w:numFmt w:val="decimal"/>
        <w:lvlText w:val="%1."/>
        <w:lvlJc w:val="left"/>
        <w:rPr>
          <w:rFonts w:ascii="Times New Roman" w:hAnsi="Times New Roman" w:cs="Times New Roman" w:hint="default"/>
          <w:b/>
          <w:sz w:val="24"/>
          <w:szCs w:val="24"/>
        </w:rPr>
      </w:lvl>
    </w:lvlOverride>
  </w:num>
  <w:num w:numId="24">
    <w:abstractNumId w:val="27"/>
    <w:lvlOverride w:ilvl="0">
      <w:startOverride w:val="1"/>
    </w:lvlOverride>
  </w:num>
  <w:num w:numId="25">
    <w:abstractNumId w:val="33"/>
    <w:lvlOverride w:ilvl="0">
      <w:startOverride w:val="8"/>
      <w:lvl w:ilvl="0">
        <w:start w:val="8"/>
        <w:numFmt w:val="decimal"/>
        <w:lvlText w:val="%1."/>
        <w:lvlJc w:val="left"/>
        <w:rPr>
          <w:sz w:val="24"/>
          <w:szCs w:val="24"/>
        </w:rPr>
      </w:lvl>
    </w:lvlOverride>
  </w:num>
  <w:num w:numId="26">
    <w:abstractNumId w:val="4"/>
  </w:num>
  <w:num w:numId="27">
    <w:abstractNumId w:val="15"/>
  </w:num>
  <w:num w:numId="28">
    <w:abstractNumId w:val="28"/>
  </w:num>
  <w:num w:numId="29">
    <w:abstractNumId w:val="26"/>
  </w:num>
  <w:num w:numId="30">
    <w:abstractNumId w:val="19"/>
  </w:num>
  <w:num w:numId="31">
    <w:abstractNumId w:val="35"/>
  </w:num>
  <w:num w:numId="32">
    <w:abstractNumId w:val="29"/>
  </w:num>
  <w:num w:numId="33">
    <w:abstractNumId w:val="3"/>
  </w:num>
  <w:num w:numId="34">
    <w:abstractNumId w:val="2"/>
  </w:num>
  <w:num w:numId="35">
    <w:abstractNumId w:val="21"/>
  </w:num>
  <w:num w:numId="36">
    <w:abstractNumId w:val="10"/>
  </w:num>
  <w:num w:numId="37">
    <w:abstractNumId w:val="6"/>
  </w:num>
  <w:num w:numId="38">
    <w:abstractNumId w:val="20"/>
  </w:num>
  <w:num w:numId="39">
    <w:abstractNumId w:val="8"/>
  </w:num>
  <w:num w:numId="40">
    <w:abstractNumId w:val="5"/>
  </w:num>
  <w:num w:numId="4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2795"/>
    <w:rsid w:val="0002400D"/>
    <w:rsid w:val="00024AE0"/>
    <w:rsid w:val="00024CB3"/>
    <w:rsid w:val="00033017"/>
    <w:rsid w:val="00051676"/>
    <w:rsid w:val="000548AD"/>
    <w:rsid w:val="00055DCC"/>
    <w:rsid w:val="000570E0"/>
    <w:rsid w:val="00071F39"/>
    <w:rsid w:val="000939EA"/>
    <w:rsid w:val="000B2ED9"/>
    <w:rsid w:val="000B4AA9"/>
    <w:rsid w:val="000B7787"/>
    <w:rsid w:val="000C5910"/>
    <w:rsid w:val="000D3284"/>
    <w:rsid w:val="000D6AFD"/>
    <w:rsid w:val="000E308F"/>
    <w:rsid w:val="000E367D"/>
    <w:rsid w:val="000F1AEF"/>
    <w:rsid w:val="000F1BD1"/>
    <w:rsid w:val="000F2A8D"/>
    <w:rsid w:val="000F3974"/>
    <w:rsid w:val="000F4253"/>
    <w:rsid w:val="00106433"/>
    <w:rsid w:val="00107312"/>
    <w:rsid w:val="001077F0"/>
    <w:rsid w:val="00110280"/>
    <w:rsid w:val="001266D2"/>
    <w:rsid w:val="00142835"/>
    <w:rsid w:val="001435FA"/>
    <w:rsid w:val="001558EA"/>
    <w:rsid w:val="00162513"/>
    <w:rsid w:val="00163067"/>
    <w:rsid w:val="0017112B"/>
    <w:rsid w:val="00172C1F"/>
    <w:rsid w:val="00182275"/>
    <w:rsid w:val="001830B1"/>
    <w:rsid w:val="00190D96"/>
    <w:rsid w:val="00197A00"/>
    <w:rsid w:val="001A07FB"/>
    <w:rsid w:val="001A5D0B"/>
    <w:rsid w:val="001C66DF"/>
    <w:rsid w:val="001C75FE"/>
    <w:rsid w:val="001C7FEF"/>
    <w:rsid w:val="001D2354"/>
    <w:rsid w:val="001D44D3"/>
    <w:rsid w:val="001E485B"/>
    <w:rsid w:val="001F43B6"/>
    <w:rsid w:val="001F77E9"/>
    <w:rsid w:val="00201658"/>
    <w:rsid w:val="00201C37"/>
    <w:rsid w:val="002139EB"/>
    <w:rsid w:val="0021704E"/>
    <w:rsid w:val="00224774"/>
    <w:rsid w:val="00240CC7"/>
    <w:rsid w:val="002419D1"/>
    <w:rsid w:val="00247225"/>
    <w:rsid w:val="00250E5C"/>
    <w:rsid w:val="002814AE"/>
    <w:rsid w:val="002834CE"/>
    <w:rsid w:val="002A3C5C"/>
    <w:rsid w:val="002A54F0"/>
    <w:rsid w:val="002A5D64"/>
    <w:rsid w:val="002B382E"/>
    <w:rsid w:val="002B59EE"/>
    <w:rsid w:val="002C78DA"/>
    <w:rsid w:val="002E3C85"/>
    <w:rsid w:val="002E4AB4"/>
    <w:rsid w:val="002E6127"/>
    <w:rsid w:val="002E6CAF"/>
    <w:rsid w:val="002E7B43"/>
    <w:rsid w:val="002F00DE"/>
    <w:rsid w:val="00307CFA"/>
    <w:rsid w:val="00311E40"/>
    <w:rsid w:val="003200EE"/>
    <w:rsid w:val="00320211"/>
    <w:rsid w:val="00321523"/>
    <w:rsid w:val="003238C4"/>
    <w:rsid w:val="00326D91"/>
    <w:rsid w:val="0034068A"/>
    <w:rsid w:val="00347A3C"/>
    <w:rsid w:val="003565CF"/>
    <w:rsid w:val="00366614"/>
    <w:rsid w:val="0039138D"/>
    <w:rsid w:val="00394476"/>
    <w:rsid w:val="00397F04"/>
    <w:rsid w:val="003A54C7"/>
    <w:rsid w:val="003B03E1"/>
    <w:rsid w:val="003B053D"/>
    <w:rsid w:val="003B4290"/>
    <w:rsid w:val="003B6019"/>
    <w:rsid w:val="003B69FB"/>
    <w:rsid w:val="003C149E"/>
    <w:rsid w:val="003D0F43"/>
    <w:rsid w:val="003D43D2"/>
    <w:rsid w:val="003E4B80"/>
    <w:rsid w:val="0040003E"/>
    <w:rsid w:val="0040790E"/>
    <w:rsid w:val="00416629"/>
    <w:rsid w:val="00426C40"/>
    <w:rsid w:val="00432482"/>
    <w:rsid w:val="00432BC9"/>
    <w:rsid w:val="00440620"/>
    <w:rsid w:val="00442B7E"/>
    <w:rsid w:val="00445697"/>
    <w:rsid w:val="00447D27"/>
    <w:rsid w:val="00452001"/>
    <w:rsid w:val="0047413D"/>
    <w:rsid w:val="00475229"/>
    <w:rsid w:val="00484493"/>
    <w:rsid w:val="00484635"/>
    <w:rsid w:val="004A2F6E"/>
    <w:rsid w:val="004B152F"/>
    <w:rsid w:val="004B2775"/>
    <w:rsid w:val="004B5AE0"/>
    <w:rsid w:val="004C7F6B"/>
    <w:rsid w:val="004D1ADF"/>
    <w:rsid w:val="004D2F28"/>
    <w:rsid w:val="004E0D54"/>
    <w:rsid w:val="004E4CC4"/>
    <w:rsid w:val="004F2794"/>
    <w:rsid w:val="004F5137"/>
    <w:rsid w:val="004F513F"/>
    <w:rsid w:val="004F67D0"/>
    <w:rsid w:val="00500D09"/>
    <w:rsid w:val="00501743"/>
    <w:rsid w:val="00501FE5"/>
    <w:rsid w:val="005037FE"/>
    <w:rsid w:val="0052158F"/>
    <w:rsid w:val="00545E6C"/>
    <w:rsid w:val="00551DF0"/>
    <w:rsid w:val="00553BFB"/>
    <w:rsid w:val="00564850"/>
    <w:rsid w:val="00566862"/>
    <w:rsid w:val="00566CA8"/>
    <w:rsid w:val="005670B3"/>
    <w:rsid w:val="00567105"/>
    <w:rsid w:val="005924D9"/>
    <w:rsid w:val="00594046"/>
    <w:rsid w:val="00594E06"/>
    <w:rsid w:val="005A5F64"/>
    <w:rsid w:val="005A7F3C"/>
    <w:rsid w:val="005B10A1"/>
    <w:rsid w:val="005B1A03"/>
    <w:rsid w:val="005C18C3"/>
    <w:rsid w:val="005C2F07"/>
    <w:rsid w:val="005E13D1"/>
    <w:rsid w:val="005E2DC5"/>
    <w:rsid w:val="005E78D8"/>
    <w:rsid w:val="005F139B"/>
    <w:rsid w:val="005F181B"/>
    <w:rsid w:val="005F2A5D"/>
    <w:rsid w:val="005F4515"/>
    <w:rsid w:val="005F7B28"/>
    <w:rsid w:val="0060273A"/>
    <w:rsid w:val="00612EA9"/>
    <w:rsid w:val="00614B8E"/>
    <w:rsid w:val="00625AE6"/>
    <w:rsid w:val="006270AC"/>
    <w:rsid w:val="00634937"/>
    <w:rsid w:val="00634A37"/>
    <w:rsid w:val="0063741A"/>
    <w:rsid w:val="00637C2C"/>
    <w:rsid w:val="006462F9"/>
    <w:rsid w:val="006523B5"/>
    <w:rsid w:val="006609D1"/>
    <w:rsid w:val="00666693"/>
    <w:rsid w:val="0067791B"/>
    <w:rsid w:val="006864C7"/>
    <w:rsid w:val="0069200A"/>
    <w:rsid w:val="00693AE6"/>
    <w:rsid w:val="00694FCB"/>
    <w:rsid w:val="006963FB"/>
    <w:rsid w:val="006D1BF9"/>
    <w:rsid w:val="006F00F0"/>
    <w:rsid w:val="006F0167"/>
    <w:rsid w:val="006F31CF"/>
    <w:rsid w:val="00700873"/>
    <w:rsid w:val="0070244F"/>
    <w:rsid w:val="00702EC6"/>
    <w:rsid w:val="007218A5"/>
    <w:rsid w:val="00721C4F"/>
    <w:rsid w:val="00722AD3"/>
    <w:rsid w:val="00726045"/>
    <w:rsid w:val="00731073"/>
    <w:rsid w:val="00735DB7"/>
    <w:rsid w:val="00744753"/>
    <w:rsid w:val="00746D19"/>
    <w:rsid w:val="00747FF9"/>
    <w:rsid w:val="00792C96"/>
    <w:rsid w:val="0079741F"/>
    <w:rsid w:val="007A12D3"/>
    <w:rsid w:val="007B1480"/>
    <w:rsid w:val="007C0B85"/>
    <w:rsid w:val="007C4762"/>
    <w:rsid w:val="007D1B50"/>
    <w:rsid w:val="007D5831"/>
    <w:rsid w:val="007D7DE0"/>
    <w:rsid w:val="007E1304"/>
    <w:rsid w:val="007E1588"/>
    <w:rsid w:val="007E1E0A"/>
    <w:rsid w:val="007E34EA"/>
    <w:rsid w:val="007E597A"/>
    <w:rsid w:val="007F0B2C"/>
    <w:rsid w:val="007F2C73"/>
    <w:rsid w:val="007F524B"/>
    <w:rsid w:val="00805445"/>
    <w:rsid w:val="00806191"/>
    <w:rsid w:val="00831DD0"/>
    <w:rsid w:val="00841B84"/>
    <w:rsid w:val="00856980"/>
    <w:rsid w:val="0085749D"/>
    <w:rsid w:val="00860023"/>
    <w:rsid w:val="008601C0"/>
    <w:rsid w:val="008723C0"/>
    <w:rsid w:val="00873F91"/>
    <w:rsid w:val="00875D0D"/>
    <w:rsid w:val="008779F1"/>
    <w:rsid w:val="008858C5"/>
    <w:rsid w:val="00892B9B"/>
    <w:rsid w:val="00893453"/>
    <w:rsid w:val="008A63C1"/>
    <w:rsid w:val="008B057A"/>
    <w:rsid w:val="008C3404"/>
    <w:rsid w:val="008C5521"/>
    <w:rsid w:val="008D01C6"/>
    <w:rsid w:val="008E7E53"/>
    <w:rsid w:val="008F1B65"/>
    <w:rsid w:val="008F375F"/>
    <w:rsid w:val="009039F5"/>
    <w:rsid w:val="009061EA"/>
    <w:rsid w:val="009104CA"/>
    <w:rsid w:val="00916B2F"/>
    <w:rsid w:val="00926334"/>
    <w:rsid w:val="0094670F"/>
    <w:rsid w:val="00952DFB"/>
    <w:rsid w:val="009538C6"/>
    <w:rsid w:val="00961A80"/>
    <w:rsid w:val="009670F5"/>
    <w:rsid w:val="00967277"/>
    <w:rsid w:val="00970F3B"/>
    <w:rsid w:val="00971226"/>
    <w:rsid w:val="00985C83"/>
    <w:rsid w:val="0099265E"/>
    <w:rsid w:val="009A6B8D"/>
    <w:rsid w:val="009A7469"/>
    <w:rsid w:val="009B3075"/>
    <w:rsid w:val="009B4683"/>
    <w:rsid w:val="009C08E2"/>
    <w:rsid w:val="009C51DE"/>
    <w:rsid w:val="009C6346"/>
    <w:rsid w:val="009C7942"/>
    <w:rsid w:val="009D0636"/>
    <w:rsid w:val="009D5E36"/>
    <w:rsid w:val="009E0F50"/>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B25D12"/>
    <w:rsid w:val="00B27E10"/>
    <w:rsid w:val="00B3580C"/>
    <w:rsid w:val="00B37605"/>
    <w:rsid w:val="00B44987"/>
    <w:rsid w:val="00B50E76"/>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97476"/>
    <w:rsid w:val="00BA1FF0"/>
    <w:rsid w:val="00BA4662"/>
    <w:rsid w:val="00BA5B01"/>
    <w:rsid w:val="00BA688C"/>
    <w:rsid w:val="00BA7617"/>
    <w:rsid w:val="00BC5101"/>
    <w:rsid w:val="00BD1EF1"/>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64944"/>
    <w:rsid w:val="00C673CA"/>
    <w:rsid w:val="00C72F3A"/>
    <w:rsid w:val="00C756DF"/>
    <w:rsid w:val="00C75B72"/>
    <w:rsid w:val="00C9341A"/>
    <w:rsid w:val="00C9353E"/>
    <w:rsid w:val="00C95704"/>
    <w:rsid w:val="00CB4ABE"/>
    <w:rsid w:val="00CB4E12"/>
    <w:rsid w:val="00CC276B"/>
    <w:rsid w:val="00CC44F8"/>
    <w:rsid w:val="00CC527E"/>
    <w:rsid w:val="00CC53FF"/>
    <w:rsid w:val="00CC61F9"/>
    <w:rsid w:val="00CF3C11"/>
    <w:rsid w:val="00CF73F8"/>
    <w:rsid w:val="00D03B68"/>
    <w:rsid w:val="00D12856"/>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A0257"/>
    <w:rsid w:val="00DB7D34"/>
    <w:rsid w:val="00DC0355"/>
    <w:rsid w:val="00DC0778"/>
    <w:rsid w:val="00DD0B67"/>
    <w:rsid w:val="00DE4580"/>
    <w:rsid w:val="00DE5A6E"/>
    <w:rsid w:val="00DF0DBF"/>
    <w:rsid w:val="00E01C0F"/>
    <w:rsid w:val="00E03CD2"/>
    <w:rsid w:val="00E07D01"/>
    <w:rsid w:val="00E2202F"/>
    <w:rsid w:val="00E36D7C"/>
    <w:rsid w:val="00E46256"/>
    <w:rsid w:val="00E56BF7"/>
    <w:rsid w:val="00E61297"/>
    <w:rsid w:val="00E64D10"/>
    <w:rsid w:val="00E83A9B"/>
    <w:rsid w:val="00E8534A"/>
    <w:rsid w:val="00E85AA0"/>
    <w:rsid w:val="00E878B3"/>
    <w:rsid w:val="00E90B50"/>
    <w:rsid w:val="00E919CF"/>
    <w:rsid w:val="00EA7EE1"/>
    <w:rsid w:val="00EB299F"/>
    <w:rsid w:val="00EB733D"/>
    <w:rsid w:val="00ED043C"/>
    <w:rsid w:val="00EE2851"/>
    <w:rsid w:val="00EE7E55"/>
    <w:rsid w:val="00EF254D"/>
    <w:rsid w:val="00F05F6E"/>
    <w:rsid w:val="00F06033"/>
    <w:rsid w:val="00F47097"/>
    <w:rsid w:val="00F474AF"/>
    <w:rsid w:val="00F51187"/>
    <w:rsid w:val="00F547E0"/>
    <w:rsid w:val="00F570D0"/>
    <w:rsid w:val="00F6025B"/>
    <w:rsid w:val="00F61CFF"/>
    <w:rsid w:val="00F64897"/>
    <w:rsid w:val="00F81D65"/>
    <w:rsid w:val="00F8633D"/>
    <w:rsid w:val="00FD233F"/>
    <w:rsid w:val="00FD470D"/>
    <w:rsid w:val="00FE3F65"/>
    <w:rsid w:val="00FE4318"/>
    <w:rsid w:val="00FE5215"/>
    <w:rsid w:val="00FE72F1"/>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022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1"/>
    <w:uiPriority w:val="59"/>
    <w:rsid w:val="003B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fff1"/>
    <w:uiPriority w:val="59"/>
    <w:rsid w:val="008601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326358&amp;date=27.06.2019&amp;dst=1001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111E-FB0B-4986-96A5-99A5BBE7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19</Pages>
  <Words>9825</Words>
  <Characters>56003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128</cp:revision>
  <cp:lastPrinted>2020-01-20T08:15:00Z</cp:lastPrinted>
  <dcterms:created xsi:type="dcterms:W3CDTF">2017-01-16T17:06:00Z</dcterms:created>
  <dcterms:modified xsi:type="dcterms:W3CDTF">2020-03-19T14:20:00Z</dcterms:modified>
</cp:coreProperties>
</file>