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E" w:rsidRPr="00DE5C1A" w:rsidRDefault="005D3A7E" w:rsidP="005D3A7E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F9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5D3A7E" w:rsidRPr="00DE5C1A" w:rsidRDefault="005D3A7E" w:rsidP="005D3A7E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C1A">
        <w:rPr>
          <w:rFonts w:ascii="Times New Roman" w:eastAsia="Times New Roman" w:hAnsi="Times New Roman" w:cs="Times New Roman"/>
          <w:sz w:val="24"/>
          <w:szCs w:val="24"/>
        </w:rPr>
        <w:t xml:space="preserve">к Информационной карте </w:t>
      </w:r>
    </w:p>
    <w:p w:rsidR="005D3A7E" w:rsidRPr="00DE5C1A" w:rsidRDefault="005D3A7E" w:rsidP="005D3A7E">
      <w:pPr>
        <w:spacing w:after="12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C1A">
        <w:rPr>
          <w:rFonts w:ascii="Times New Roman" w:eastAsia="Times New Roman" w:hAnsi="Times New Roman" w:cs="Times New Roman"/>
          <w:sz w:val="24"/>
          <w:szCs w:val="24"/>
        </w:rPr>
        <w:t>электронного аукциона</w:t>
      </w:r>
    </w:p>
    <w:p w:rsidR="005D3A7E" w:rsidRPr="002C3C62" w:rsidRDefault="005D3A7E" w:rsidP="005D3A7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  <w:b/>
        </w:rPr>
        <w:t xml:space="preserve">Инструкция по предоставлению сведений в первой части заявки </w:t>
      </w:r>
    </w:p>
    <w:p w:rsidR="005D3A7E" w:rsidRPr="002C3C62" w:rsidRDefault="005D3A7E" w:rsidP="005D3A7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  <w:b/>
        </w:rPr>
        <w:t>на участие в электронном аукционе о конкретных показателях используемых участником закупки товаров (далее – Инструкция)</w:t>
      </w:r>
    </w:p>
    <w:p w:rsidR="005D3A7E" w:rsidRPr="002C3C62" w:rsidRDefault="005D3A7E" w:rsidP="005D3A7E">
      <w:pPr>
        <w:spacing w:before="120" w:after="80" w:line="27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</w:r>
      <w:r w:rsidR="00B42F97">
        <w:rPr>
          <w:rFonts w:ascii="Times New Roman" w:eastAsia="Calibri" w:hAnsi="Times New Roman" w:cs="Times New Roman"/>
        </w:rPr>
        <w:t xml:space="preserve">поставке товара, </w:t>
      </w:r>
      <w:r w:rsidRPr="002C3C62">
        <w:rPr>
          <w:rFonts w:ascii="Times New Roman" w:eastAsia="Calibri" w:hAnsi="Times New Roman" w:cs="Times New Roman"/>
        </w:rPr>
        <w:t xml:space="preserve">выполнении работ, указанного в Показателях товара </w:t>
      </w:r>
      <w:r w:rsidRPr="00B42F97">
        <w:rPr>
          <w:rFonts w:ascii="Times New Roman" w:eastAsia="Calibri" w:hAnsi="Times New Roman" w:cs="Times New Roman"/>
        </w:rPr>
        <w:t>(</w:t>
      </w:r>
      <w:r w:rsidRPr="00AA02E7">
        <w:rPr>
          <w:rFonts w:ascii="Times New Roman" w:eastAsia="Calibri" w:hAnsi="Times New Roman" w:cs="Times New Roman"/>
          <w:i/>
        </w:rPr>
        <w:t xml:space="preserve">Приложение № </w:t>
      </w:r>
      <w:r w:rsidR="00B42F97" w:rsidRPr="00AA02E7">
        <w:rPr>
          <w:rFonts w:ascii="Times New Roman" w:eastAsia="Calibri" w:hAnsi="Times New Roman" w:cs="Times New Roman"/>
          <w:i/>
        </w:rPr>
        <w:t>4</w:t>
      </w:r>
      <w:r w:rsidRPr="00AA02E7">
        <w:rPr>
          <w:rFonts w:ascii="Times New Roman" w:eastAsia="Calibri" w:hAnsi="Times New Roman" w:cs="Times New Roman"/>
          <w:i/>
        </w:rPr>
        <w:t xml:space="preserve"> к Информационной карте</w:t>
      </w:r>
      <w:r w:rsidRPr="00B42F97">
        <w:rPr>
          <w:rFonts w:ascii="Times New Roman" w:eastAsia="Calibri" w:hAnsi="Times New Roman" w:cs="Times New Roman"/>
        </w:rPr>
        <w:t>).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В форме использованы следующие знаки и обозначения: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Слова "</w:t>
      </w:r>
      <w:r w:rsidRPr="002C3C62">
        <w:rPr>
          <w:rFonts w:ascii="Times New Roman" w:eastAsia="Calibri" w:hAnsi="Times New Roman" w:cs="Times New Roman"/>
          <w:b/>
        </w:rPr>
        <w:t>не менее</w:t>
      </w:r>
      <w:r w:rsidRPr="002C3C62">
        <w:rPr>
          <w:rFonts w:ascii="Times New Roman" w:eastAsia="Calibri" w:hAnsi="Times New Roman" w:cs="Times New Roman"/>
        </w:rPr>
        <w:t xml:space="preserve">" - означает, что участнику следует предоставить в заявке </w:t>
      </w:r>
      <w:r w:rsidRPr="002C3C62">
        <w:rPr>
          <w:rFonts w:ascii="Times New Roman" w:eastAsia="Calibri" w:hAnsi="Times New Roman" w:cs="Times New Roman"/>
          <w:b/>
        </w:rPr>
        <w:t>конкретный показатель, более указанного значения или равный ему.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</w:rPr>
        <w:t xml:space="preserve">В случае указания требуемого неизменяемого значения с использованием символа "*" вне зависимости от применения иных символов (знаков, союзов, слов), установленных настоящей инструкцией, участнику закупки необходимо представить </w:t>
      </w:r>
      <w:r w:rsidRPr="002C3C62">
        <w:rPr>
          <w:rFonts w:ascii="Times New Roman" w:eastAsia="Calibri" w:hAnsi="Times New Roman" w:cs="Times New Roman"/>
          <w:b/>
        </w:rPr>
        <w:t>данный показатель как значение показателя, который не может изменяться.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В случае, если значения или диапазоны значений параметра указаны с использованием союза "или",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</w:rPr>
        <w:t xml:space="preserve">В случае если требуемое значение параметра товара сопровождается словами: </w:t>
      </w:r>
      <w:r w:rsidRPr="002C3C62">
        <w:rPr>
          <w:rFonts w:ascii="Times New Roman" w:eastAsia="Calibri" w:hAnsi="Times New Roman" w:cs="Times New Roman"/>
          <w:b/>
        </w:rPr>
        <w:t>"от" и "до", "до"</w:t>
      </w:r>
      <w:r w:rsidRPr="002C3C62">
        <w:rPr>
          <w:rFonts w:ascii="Times New Roman" w:eastAsia="Calibri" w:hAnsi="Times New Roman" w:cs="Times New Roman"/>
        </w:rPr>
        <w:t xml:space="preserve">, то участнику закупки необходимо предоставить </w:t>
      </w:r>
      <w:r w:rsidRPr="002C3C62">
        <w:rPr>
          <w:rFonts w:ascii="Times New Roman" w:eastAsia="Calibri" w:hAnsi="Times New Roman" w:cs="Times New Roman"/>
          <w:b/>
        </w:rPr>
        <w:t>конкретный показатель из данного диапазона, предельные значения входят в диапазон.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</w:rPr>
        <w:t>Символ "</w:t>
      </w:r>
      <w:r w:rsidRPr="002C3C62">
        <w:rPr>
          <w:rFonts w:ascii="Times New Roman" w:eastAsia="Calibri" w:hAnsi="Times New Roman" w:cs="Times New Roman"/>
          <w:b/>
        </w:rPr>
        <w:t>тире</w:t>
      </w:r>
      <w:r w:rsidRPr="002C3C62">
        <w:rPr>
          <w:rFonts w:ascii="Times New Roman" w:eastAsia="Calibri" w:hAnsi="Times New Roman" w:cs="Times New Roman"/>
        </w:rPr>
        <w:t xml:space="preserve">" установленный между значениями, следует читать как необходимость указания </w:t>
      </w:r>
      <w:r w:rsidRPr="002C3C62">
        <w:rPr>
          <w:rFonts w:ascii="Times New Roman" w:eastAsia="Calibri" w:hAnsi="Times New Roman" w:cs="Times New Roman"/>
          <w:b/>
        </w:rPr>
        <w:t>диапазона значений, включая крайние значения.</w:t>
      </w:r>
    </w:p>
    <w:p w:rsidR="002C3C62" w:rsidRPr="002C3C62" w:rsidRDefault="002C3C62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  <w:b/>
        </w:rPr>
      </w:pPr>
      <w:r w:rsidRPr="002C3C62">
        <w:rPr>
          <w:rFonts w:ascii="Times New Roman" w:eastAsia="Calibri" w:hAnsi="Times New Roman" w:cs="Times New Roman"/>
        </w:rPr>
        <w:t xml:space="preserve">В случае, если значения или диапазоны значений параметра указаны с использованием символа </w:t>
      </w:r>
      <w:r w:rsidRPr="002C3C62">
        <w:rPr>
          <w:rFonts w:ascii="Times New Roman" w:eastAsia="Calibri" w:hAnsi="Times New Roman" w:cs="Times New Roman"/>
          <w:b/>
        </w:rPr>
        <w:t>"запятая", союза "и"</w:t>
      </w:r>
      <w:r w:rsidRPr="002C3C62">
        <w:rPr>
          <w:rFonts w:ascii="Times New Roman" w:eastAsia="Calibri" w:hAnsi="Times New Roman" w:cs="Times New Roman"/>
        </w:rPr>
        <w:t xml:space="preserve">, - участнику закупки необходимо предоставить </w:t>
      </w:r>
      <w:r w:rsidRPr="002C3C62">
        <w:rPr>
          <w:rFonts w:ascii="Times New Roman" w:eastAsia="Calibri" w:hAnsi="Times New Roman" w:cs="Times New Roman"/>
          <w:b/>
        </w:rPr>
        <w:t>все значения показателя или все диапазоны значений, указанных через данные символ, союз.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В случае необходимости указания габаритных размеров требуемого товара, в Показателях товара заказчиком указываются соответствующие значения требуемого параметра, сопровождающиеся словами: длина, высота, ширина, глубина и т.д.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В случае необходимости указания марки серии товара (материалов), в Показателях товара заказчиком указываются соответствующие значения требуемого параметра, сопровождающиеся словами: марка, серия и т.д.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При использовании заказчиком в техническом задании товарного знака участник осуществления закупки в своей заявки дает согласие на использование товара, в отношении которого в документации о таком аукционе содержится указание на товарный знак  или предлагает для использования товар, который обозначен товарным знаком, отличным от товарного знака, указанного в документации об электронном аукционе, с указанием конкретных показателей товаров, соответствующих значениям эквивалентности, но без сопровождения слов «эквивалент».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Значения показателей и/или информация о товаре (материале), содержащиеся в заявке, не должны допускать разночтений или иметь двусмысленное толкование, в том числе не допускается наличие неопределенности в значениях или множественность значений.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При подаче заявки в отношении объекта закупки, в частности – требуемых характеристик товара (материала), предлагаемых участниками закупки, должны применяться обозначения (единицы измерения, наименования показателей), соответствующие установленным заказчиком в документации об аукционе.</w:t>
      </w:r>
    </w:p>
    <w:p w:rsidR="005D3A7E" w:rsidRPr="002C3C62" w:rsidRDefault="005D3A7E" w:rsidP="00AA02E7">
      <w:pPr>
        <w:spacing w:beforeLines="50" w:afterLines="50" w:line="240" w:lineRule="exact"/>
        <w:jc w:val="both"/>
        <w:rPr>
          <w:rFonts w:ascii="Times New Roman" w:eastAsia="Calibri" w:hAnsi="Times New Roman" w:cs="Times New Roman"/>
        </w:rPr>
      </w:pPr>
      <w:r w:rsidRPr="002C3C62">
        <w:rPr>
          <w:rFonts w:ascii="Times New Roman" w:eastAsia="Calibri" w:hAnsi="Times New Roman" w:cs="Times New Roman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</w:r>
    </w:p>
    <w:p w:rsidR="00BD379A" w:rsidRPr="00BD379A" w:rsidRDefault="00BD379A" w:rsidP="000A7D08">
      <w:pPr>
        <w:tabs>
          <w:tab w:val="left" w:pos="0"/>
        </w:tabs>
        <w:spacing w:beforeLines="50" w:afterLines="50" w:line="240" w:lineRule="exact"/>
        <w:ind w:left="709" w:hanging="284"/>
        <w:rPr>
          <w:rFonts w:ascii="Times New Roman" w:hAnsi="Times New Roman" w:cs="Times New Roman"/>
          <w:sz w:val="16"/>
          <w:szCs w:val="16"/>
        </w:rPr>
      </w:pPr>
    </w:p>
    <w:sectPr w:rsidR="00BD379A" w:rsidRPr="00BD379A" w:rsidSect="005D3A7E">
      <w:footerReference w:type="default" r:id="rId7"/>
      <w:pgSz w:w="11906" w:h="16838"/>
      <w:pgMar w:top="851" w:right="567" w:bottom="249" w:left="96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98" w:rsidRDefault="009C1398" w:rsidP="00A914B7">
      <w:pPr>
        <w:spacing w:after="0" w:line="240" w:lineRule="auto"/>
      </w:pPr>
      <w:r>
        <w:separator/>
      </w:r>
    </w:p>
  </w:endnote>
  <w:endnote w:type="continuationSeparator" w:id="1">
    <w:p w:rsidR="009C1398" w:rsidRDefault="009C1398" w:rsidP="00A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57923"/>
    </w:sdtPr>
    <w:sdtContent>
      <w:p w:rsidR="00A10DC7" w:rsidRDefault="000A7D08">
        <w:pPr>
          <w:pStyle w:val="ae"/>
          <w:jc w:val="center"/>
        </w:pPr>
        <w:r>
          <w:fldChar w:fldCharType="begin"/>
        </w:r>
        <w:r w:rsidR="00BA5F28">
          <w:instrText xml:space="preserve"> PAGE   \* MERGEFORMAT </w:instrText>
        </w:r>
        <w:r>
          <w:fldChar w:fldCharType="separate"/>
        </w:r>
        <w:r w:rsidR="00AA0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98" w:rsidRDefault="009C1398" w:rsidP="00A914B7">
      <w:pPr>
        <w:spacing w:after="0" w:line="240" w:lineRule="auto"/>
      </w:pPr>
      <w:r>
        <w:separator/>
      </w:r>
    </w:p>
  </w:footnote>
  <w:footnote w:type="continuationSeparator" w:id="1">
    <w:p w:rsidR="009C1398" w:rsidRDefault="009C1398" w:rsidP="00A9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02"/>
    <w:multiLevelType w:val="multilevel"/>
    <w:tmpl w:val="B5F87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042A6367"/>
    <w:multiLevelType w:val="multilevel"/>
    <w:tmpl w:val="DECE2D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3418C2"/>
    <w:multiLevelType w:val="multilevel"/>
    <w:tmpl w:val="05280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">
    <w:nsid w:val="15201354"/>
    <w:multiLevelType w:val="hybridMultilevel"/>
    <w:tmpl w:val="6506F170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907"/>
    <w:multiLevelType w:val="multilevel"/>
    <w:tmpl w:val="3DCC3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ABB3277"/>
    <w:multiLevelType w:val="multilevel"/>
    <w:tmpl w:val="BD3E929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4E15F73"/>
    <w:multiLevelType w:val="multilevel"/>
    <w:tmpl w:val="579A3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6" w:hanging="1800"/>
      </w:pPr>
      <w:rPr>
        <w:rFonts w:hint="default"/>
      </w:rPr>
    </w:lvl>
  </w:abstractNum>
  <w:abstractNum w:abstractNumId="7">
    <w:nsid w:val="45B90796"/>
    <w:multiLevelType w:val="hybridMultilevel"/>
    <w:tmpl w:val="319CA3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17CE"/>
    <w:multiLevelType w:val="hybridMultilevel"/>
    <w:tmpl w:val="D68083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1C6A"/>
    <w:multiLevelType w:val="multilevel"/>
    <w:tmpl w:val="C2AE0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0">
    <w:nsid w:val="52401EC4"/>
    <w:multiLevelType w:val="hybridMultilevel"/>
    <w:tmpl w:val="EADEF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F43A1"/>
    <w:multiLevelType w:val="hybridMultilevel"/>
    <w:tmpl w:val="DD7461E6"/>
    <w:lvl w:ilvl="0" w:tplc="7F845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3">
    <w:nsid w:val="6FA85862"/>
    <w:multiLevelType w:val="hybridMultilevel"/>
    <w:tmpl w:val="D826BC58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0A78"/>
    <w:multiLevelType w:val="hybridMultilevel"/>
    <w:tmpl w:val="A50EB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2D76C1"/>
    <w:multiLevelType w:val="hybridMultilevel"/>
    <w:tmpl w:val="226E58B0"/>
    <w:lvl w:ilvl="0" w:tplc="0BB81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927480"/>
    <w:multiLevelType w:val="multilevel"/>
    <w:tmpl w:val="1B423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1A"/>
    <w:rsid w:val="000000C4"/>
    <w:rsid w:val="00000CFA"/>
    <w:rsid w:val="000507A7"/>
    <w:rsid w:val="000A7D08"/>
    <w:rsid w:val="000B5D68"/>
    <w:rsid w:val="000B6F68"/>
    <w:rsid w:val="000B7791"/>
    <w:rsid w:val="00100F1D"/>
    <w:rsid w:val="001351D6"/>
    <w:rsid w:val="0016102B"/>
    <w:rsid w:val="00182539"/>
    <w:rsid w:val="00194E57"/>
    <w:rsid w:val="001970CA"/>
    <w:rsid w:val="00263C13"/>
    <w:rsid w:val="00273DA1"/>
    <w:rsid w:val="002C3C62"/>
    <w:rsid w:val="002C54E4"/>
    <w:rsid w:val="002C601A"/>
    <w:rsid w:val="00375C06"/>
    <w:rsid w:val="003B14CC"/>
    <w:rsid w:val="003B6323"/>
    <w:rsid w:val="003C6C1B"/>
    <w:rsid w:val="003E44A2"/>
    <w:rsid w:val="00411AD6"/>
    <w:rsid w:val="00416DA9"/>
    <w:rsid w:val="0047223A"/>
    <w:rsid w:val="0048159D"/>
    <w:rsid w:val="004B1624"/>
    <w:rsid w:val="004D4BCC"/>
    <w:rsid w:val="004D5A77"/>
    <w:rsid w:val="004F07D3"/>
    <w:rsid w:val="00537C49"/>
    <w:rsid w:val="00567702"/>
    <w:rsid w:val="00592902"/>
    <w:rsid w:val="005D3A7E"/>
    <w:rsid w:val="005E0439"/>
    <w:rsid w:val="00644348"/>
    <w:rsid w:val="00647FC8"/>
    <w:rsid w:val="00697D7F"/>
    <w:rsid w:val="006D4A7F"/>
    <w:rsid w:val="006D6F1E"/>
    <w:rsid w:val="006E064B"/>
    <w:rsid w:val="006E4BCE"/>
    <w:rsid w:val="006F09B1"/>
    <w:rsid w:val="0072216C"/>
    <w:rsid w:val="00763029"/>
    <w:rsid w:val="00784968"/>
    <w:rsid w:val="00796010"/>
    <w:rsid w:val="00801F3F"/>
    <w:rsid w:val="0083453D"/>
    <w:rsid w:val="0087551F"/>
    <w:rsid w:val="008D75CE"/>
    <w:rsid w:val="008F4FA3"/>
    <w:rsid w:val="00903728"/>
    <w:rsid w:val="00904C2E"/>
    <w:rsid w:val="00922F1B"/>
    <w:rsid w:val="009904B7"/>
    <w:rsid w:val="00990B71"/>
    <w:rsid w:val="009B0AD7"/>
    <w:rsid w:val="009B3F71"/>
    <w:rsid w:val="009C1398"/>
    <w:rsid w:val="00A0555F"/>
    <w:rsid w:val="00A10DC7"/>
    <w:rsid w:val="00A20329"/>
    <w:rsid w:val="00A36DDD"/>
    <w:rsid w:val="00A44F38"/>
    <w:rsid w:val="00A468A3"/>
    <w:rsid w:val="00A54C49"/>
    <w:rsid w:val="00A65229"/>
    <w:rsid w:val="00A914B7"/>
    <w:rsid w:val="00AA02E7"/>
    <w:rsid w:val="00AC3B2C"/>
    <w:rsid w:val="00AD447D"/>
    <w:rsid w:val="00B26210"/>
    <w:rsid w:val="00B42F97"/>
    <w:rsid w:val="00B568E2"/>
    <w:rsid w:val="00B61D30"/>
    <w:rsid w:val="00B62B27"/>
    <w:rsid w:val="00B67EAD"/>
    <w:rsid w:val="00B949E6"/>
    <w:rsid w:val="00BA5F28"/>
    <w:rsid w:val="00BC2596"/>
    <w:rsid w:val="00BC5A12"/>
    <w:rsid w:val="00BD379A"/>
    <w:rsid w:val="00BE27B5"/>
    <w:rsid w:val="00C02D6E"/>
    <w:rsid w:val="00C2017B"/>
    <w:rsid w:val="00C42388"/>
    <w:rsid w:val="00C90B4B"/>
    <w:rsid w:val="00CA1AA8"/>
    <w:rsid w:val="00CA5434"/>
    <w:rsid w:val="00CB09B2"/>
    <w:rsid w:val="00D102A4"/>
    <w:rsid w:val="00D539C8"/>
    <w:rsid w:val="00D64840"/>
    <w:rsid w:val="00D819CA"/>
    <w:rsid w:val="00DD32ED"/>
    <w:rsid w:val="00DD6C63"/>
    <w:rsid w:val="00E8269A"/>
    <w:rsid w:val="00E94592"/>
    <w:rsid w:val="00EB49C6"/>
    <w:rsid w:val="00EB71C5"/>
    <w:rsid w:val="00EC5D34"/>
    <w:rsid w:val="00EE404C"/>
    <w:rsid w:val="00EE4CF7"/>
    <w:rsid w:val="00F056F5"/>
    <w:rsid w:val="00F13DCA"/>
    <w:rsid w:val="00F370BF"/>
    <w:rsid w:val="00F87294"/>
    <w:rsid w:val="00F94A7E"/>
    <w:rsid w:val="00FB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1"/>
  </w:style>
  <w:style w:type="paragraph" w:styleId="5">
    <w:name w:val="heading 5"/>
    <w:basedOn w:val="a"/>
    <w:next w:val="a"/>
    <w:link w:val="50"/>
    <w:unhideWhenUsed/>
    <w:qFormat/>
    <w:rsid w:val="00A914B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A7E"/>
    <w:rPr>
      <w:color w:val="0000FF"/>
      <w:u w:val="single"/>
    </w:rPr>
  </w:style>
  <w:style w:type="character" w:customStyle="1" w:styleId="a4">
    <w:name w:val="Без интервала Знак"/>
    <w:aliases w:val="для таблиц Знак,Без интервала2 Знак,No Spacing Знак"/>
    <w:link w:val="a5"/>
    <w:uiPriority w:val="1"/>
    <w:locked/>
    <w:rsid w:val="00F94A7E"/>
    <w:rPr>
      <w:rFonts w:ascii="Calibri" w:eastAsia="Times New Roman" w:hAnsi="Calibri" w:cs="Calibri"/>
    </w:rPr>
  </w:style>
  <w:style w:type="paragraph" w:styleId="a5">
    <w:name w:val="No Spacing"/>
    <w:aliases w:val="для таблиц,Без интервала2,No Spacing"/>
    <w:link w:val="a4"/>
    <w:uiPriority w:val="1"/>
    <w:qFormat/>
    <w:rsid w:val="00F94A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Абзац списка Знак"/>
    <w:aliases w:val="Standart Знак,Bullet List Знак,FooterText Знак,numbered Знак"/>
    <w:link w:val="a7"/>
    <w:locked/>
    <w:rsid w:val="00F9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Standart,Bullet List,FooterText,numbered"/>
    <w:basedOn w:val="a"/>
    <w:link w:val="a6"/>
    <w:uiPriority w:val="34"/>
    <w:qFormat/>
    <w:rsid w:val="00F94A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F94A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yperlink0">
    <w:name w:val="Hyperlink.0"/>
    <w:rsid w:val="00F94A7E"/>
    <w:rPr>
      <w:color w:val="000000"/>
      <w:u w:color="00000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3B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B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BD379A"/>
    <w:rPr>
      <w:vanish w:val="0"/>
      <w:webHidden w:val="0"/>
      <w:specVanish w:val="0"/>
    </w:rPr>
  </w:style>
  <w:style w:type="paragraph" w:styleId="ac">
    <w:name w:val="header"/>
    <w:basedOn w:val="a"/>
    <w:link w:val="ad"/>
    <w:uiPriority w:val="99"/>
    <w:unhideWhenUsed/>
    <w:rsid w:val="00A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14B7"/>
  </w:style>
  <w:style w:type="paragraph" w:styleId="ae">
    <w:name w:val="footer"/>
    <w:basedOn w:val="a"/>
    <w:link w:val="af"/>
    <w:uiPriority w:val="99"/>
    <w:unhideWhenUsed/>
    <w:rsid w:val="00A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14B7"/>
  </w:style>
  <w:style w:type="character" w:customStyle="1" w:styleId="50">
    <w:name w:val="Заголовок 5 Знак"/>
    <w:basedOn w:val="a0"/>
    <w:link w:val="5"/>
    <w:rsid w:val="00A914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4A7E"/>
    <w:rPr>
      <w:color w:val="0000FF"/>
      <w:u w:val="single"/>
    </w:rPr>
  </w:style>
  <w:style w:type="character" w:customStyle="1" w:styleId="a4">
    <w:name w:val="Без интервала Знак"/>
    <w:aliases w:val="для таблиц Знак,Без интервала2 Знак,No Spacing Знак"/>
    <w:link w:val="a5"/>
    <w:uiPriority w:val="1"/>
    <w:locked/>
    <w:rsid w:val="00F94A7E"/>
    <w:rPr>
      <w:rFonts w:ascii="Calibri" w:eastAsia="Times New Roman" w:hAnsi="Calibri" w:cs="Calibri"/>
    </w:rPr>
  </w:style>
  <w:style w:type="paragraph" w:styleId="a5">
    <w:name w:val="No Spacing"/>
    <w:aliases w:val="для таблиц,Без интервала2,No Spacing"/>
    <w:link w:val="a4"/>
    <w:uiPriority w:val="1"/>
    <w:qFormat/>
    <w:rsid w:val="00F94A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Абзац списка Знак"/>
    <w:aliases w:val="Standart Знак,Bullet List Знак,FooterText Знак,numbered Знак"/>
    <w:link w:val="a7"/>
    <w:locked/>
    <w:rsid w:val="00F9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Standart,Bullet List,FooterText,numbered"/>
    <w:basedOn w:val="a"/>
    <w:link w:val="a6"/>
    <w:qFormat/>
    <w:rsid w:val="00F94A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F94A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yperlink0">
    <w:name w:val="Hyperlink.0"/>
    <w:rsid w:val="00F94A7E"/>
    <w:rPr>
      <w:color w:val="000000"/>
      <w:u w:color="00000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3B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B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Царькова</dc:creator>
  <cp:lastModifiedBy>Татьяна Геннадьевна Польшина</cp:lastModifiedBy>
  <cp:revision>32</cp:revision>
  <dcterms:created xsi:type="dcterms:W3CDTF">2021-02-24T10:49:00Z</dcterms:created>
  <dcterms:modified xsi:type="dcterms:W3CDTF">2021-03-16T07:24:00Z</dcterms:modified>
</cp:coreProperties>
</file>