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40" w:rsidRPr="00650040" w:rsidRDefault="00650040" w:rsidP="00D0014F">
      <w:pPr>
        <w:widowControl w:val="0"/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50040" w:rsidRPr="00650040" w:rsidRDefault="00650040" w:rsidP="00D0014F">
      <w:pPr>
        <w:widowControl w:val="0"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карте </w:t>
      </w:r>
    </w:p>
    <w:p w:rsidR="002425A7" w:rsidRDefault="002425A7" w:rsidP="00D0014F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ткрыт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</w:t>
      </w: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425A7" w:rsidRDefault="002425A7" w:rsidP="00D0014F">
      <w:pPr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электронной форме</w:t>
      </w:r>
      <w:r w:rsidRPr="00F10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040" w:rsidRDefault="00F10BB3" w:rsidP="00E9753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BB3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1D0963" w:rsidRDefault="00F10BB3" w:rsidP="001D09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0BB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D0963" w:rsidRPr="001D0963">
        <w:rPr>
          <w:rFonts w:ascii="Times New Roman" w:hAnsi="Times New Roman" w:cs="Times New Roman"/>
          <w:b/>
          <w:sz w:val="24"/>
          <w:szCs w:val="24"/>
        </w:rPr>
        <w:t>Оказание услуг по разработке пакета документов для проведения открытого конкурса на право заключения концессионного соглашения в отношении</w:t>
      </w:r>
      <w:proofErr w:type="gramEnd"/>
      <w:r w:rsidR="001D0963" w:rsidRPr="001D0963">
        <w:rPr>
          <w:rFonts w:ascii="Times New Roman" w:hAnsi="Times New Roman" w:cs="Times New Roman"/>
          <w:b/>
          <w:sz w:val="24"/>
          <w:szCs w:val="24"/>
        </w:rPr>
        <w:t xml:space="preserve"> объектов водоснабжения и водоотведения, находящихся в муниципальной собственности </w:t>
      </w:r>
    </w:p>
    <w:p w:rsidR="00C739DC" w:rsidRDefault="001D0963" w:rsidP="001D0963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963">
        <w:rPr>
          <w:rFonts w:ascii="Times New Roman" w:hAnsi="Times New Roman" w:cs="Times New Roman"/>
          <w:b/>
          <w:sz w:val="24"/>
          <w:szCs w:val="24"/>
        </w:rPr>
        <w:t>МО «Поселок Вольгинский» с проведением их технического обследования</w:t>
      </w:r>
    </w:p>
    <w:p w:rsidR="00196159" w:rsidRPr="005C4224" w:rsidRDefault="00196159" w:rsidP="00D0014F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50040" w:rsidRPr="00650040" w:rsidRDefault="00650040" w:rsidP="001D0963">
      <w:pPr>
        <w:widowControl w:val="0"/>
        <w:numPr>
          <w:ilvl w:val="1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00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1D0963" w:rsidRPr="001D0963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услуг по разработке пакета документов для проведения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МО «Поселок Вольгинский» с проведением их технического обследования</w:t>
      </w: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C38BE" w:rsidRPr="003C38BE" w:rsidRDefault="00650040" w:rsidP="001D0963">
      <w:pPr>
        <w:widowControl w:val="0"/>
        <w:numPr>
          <w:ilvl w:val="1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r w:rsidR="001D0963" w:rsidRPr="001D0963">
        <w:rPr>
          <w:rFonts w:ascii="Times New Roman" w:eastAsia="Times New Roman" w:hAnsi="Times New Roman" w:cs="Times New Roman"/>
          <w:sz w:val="24"/>
          <w:szCs w:val="24"/>
          <w:lang w:eastAsia="ru-RU"/>
        </w:rPr>
        <w:t>193332102138233210100100330017490244</w:t>
      </w:r>
      <w:r w:rsidRPr="0065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0040" w:rsidRPr="00650040" w:rsidRDefault="00650040" w:rsidP="002C7806">
      <w:pPr>
        <w:widowControl w:val="0"/>
        <w:numPr>
          <w:ilvl w:val="1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Открытый конкурс в электронной форме.</w:t>
      </w:r>
    </w:p>
    <w:p w:rsidR="00650040" w:rsidRPr="001D0963" w:rsidRDefault="00650040" w:rsidP="001D0963">
      <w:pPr>
        <w:widowControl w:val="0"/>
        <w:numPr>
          <w:ilvl w:val="1"/>
          <w:numId w:val="4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="001D0963" w:rsidRPr="001D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74.90.19.190:Услуги, предоставляемые прочими научными и техническими консультантами, не включенными в другие группировки </w:t>
      </w:r>
      <w:r w:rsidRPr="001D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Место выполнения работ: Владимирская область, Петушинский район, территория поселка Вольгинский.</w:t>
      </w:r>
    </w:p>
    <w:p w:rsidR="00650040" w:rsidRPr="00650040" w:rsidRDefault="00650040" w:rsidP="002C7806">
      <w:pPr>
        <w:widowControl w:val="0"/>
        <w:numPr>
          <w:ilvl w:val="1"/>
          <w:numId w:val="44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Начальная (максимальная) цена контракта: </w:t>
      </w:r>
      <w:r w:rsidRPr="00650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891 540,67 </w:t>
      </w:r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(Восемьсот девяносто одна тысяча пятьсот сорок) рублей 67 коп</w:t>
      </w:r>
      <w:proofErr w:type="gramStart"/>
      <w:r w:rsidRPr="0065004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</w:t>
      </w:r>
      <w:proofErr w:type="gramEnd"/>
    </w:p>
    <w:p w:rsidR="00196159" w:rsidRPr="001555F5" w:rsidRDefault="001555F5" w:rsidP="00D0014F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55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Цели и правовое основание для выполнения работ</w:t>
      </w:r>
    </w:p>
    <w:p w:rsidR="00196159" w:rsidRPr="00655EB3" w:rsidRDefault="001555F5" w:rsidP="002425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Техническое задание разработано </w:t>
      </w:r>
      <w:proofErr w:type="gramStart"/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основных требований к </w:t>
      </w:r>
      <w:r w:rsidR="00FA7F6C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</w:t>
      </w:r>
      <w:r w:rsidR="00655EB3" w:rsidRPr="0065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пакета документов для проведения открытого конкурса на право заключения концессионного соглашения в отношении</w:t>
      </w:r>
      <w:proofErr w:type="gramEnd"/>
      <w:r w:rsidR="00655EB3" w:rsidRPr="0065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водоснабжения и водоотведения, находящихся в муниципальной собственности МО «Поселок Вольгинский» с проведением их технического обследования 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FA7F6C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6159" w:rsidRPr="005C4224" w:rsidRDefault="001555F5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Заказчик </w:t>
      </w:r>
      <w:r w:rsidR="00FA7F6C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поселка Вольгинский</w:t>
      </w:r>
    </w:p>
    <w:p w:rsidR="00196159" w:rsidRPr="005C4224" w:rsidRDefault="001555F5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Разработчик –по результатам проведения </w:t>
      </w:r>
      <w:r w:rsidR="00A34EEB" w:rsidRPr="0054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</w:t>
      </w:r>
      <w:r w:rsidR="00196159" w:rsidRPr="0054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159" w:rsidRPr="005C4224" w:rsidRDefault="001555F5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196159" w:rsidRPr="008F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разработки </w:t>
      </w:r>
      <w:r w:rsidR="0065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196159" w:rsidRPr="008F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0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65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0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календарных дней </w:t>
      </w:r>
      <w:proofErr w:type="gramStart"/>
      <w:r w:rsidR="00196159" w:rsidRPr="008F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="00196159" w:rsidRPr="008F7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контракта.</w:t>
      </w:r>
    </w:p>
    <w:p w:rsidR="00196159" w:rsidRPr="005C4224" w:rsidRDefault="001555F5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Правовые основания для разработки </w:t>
      </w:r>
      <w:r w:rsidR="008B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159" w:rsidRPr="00022D76" w:rsidRDefault="00196159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Градостроительный кодекс Российской Федерации;</w:t>
      </w:r>
    </w:p>
    <w:p w:rsidR="00196159" w:rsidRPr="00022D76" w:rsidRDefault="00196159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E02890" w:rsidRPr="00022D76" w:rsidRDefault="00E02890" w:rsidP="00E028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№ 115-ФЗ от 21 июля 2005 г. «О концессионных соглашениях»;</w:t>
      </w:r>
    </w:p>
    <w:p w:rsidR="00E02890" w:rsidRPr="00022D76" w:rsidRDefault="00E02890" w:rsidP="00E028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13.07.2015 г. № 224-ФЗ «О государственно-частном партнерстве, </w:t>
      </w:r>
      <w:proofErr w:type="spellStart"/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proofErr w:type="spellEnd"/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Федерации»;</w:t>
      </w:r>
    </w:p>
    <w:p w:rsidR="00E02890" w:rsidRPr="00022D76" w:rsidRDefault="00E02890" w:rsidP="00E028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07.12.2011 г. № 416-ФЗ «О водоснабжении и водоотведении»;</w:t>
      </w:r>
    </w:p>
    <w:p w:rsidR="007930C4" w:rsidRPr="00022D76" w:rsidRDefault="00E02890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по тексту – Федеральный закон №261-ФЗ).</w:t>
      </w:r>
      <w:r w:rsidR="007930C4"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30C4" w:rsidRPr="00022D76" w:rsidRDefault="007930C4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21 июля 1997 года N 122-ФЗ "О государственной регистрации прав на недвижимое имущество и сделок с ним";</w:t>
      </w:r>
    </w:p>
    <w:p w:rsidR="00FA7F6C" w:rsidRPr="00022D76" w:rsidRDefault="00FA7F6C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7930C4" w:rsidRPr="00022D76" w:rsidRDefault="007930C4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5 сентября 2013 г. N 782 "О схемах водоснабжения и водоотведения"</w:t>
      </w:r>
    </w:p>
    <w:p w:rsidR="00E02890" w:rsidRPr="00022D76" w:rsidRDefault="00E02890" w:rsidP="00E028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Правительства РФ от 13 мая 2013 г. № 406 «О государственном регулировании тарифов в сфере водоснабжения и водоотведения» (с изменениями и дополнениями);</w:t>
      </w:r>
    </w:p>
    <w:p w:rsidR="00E02890" w:rsidRPr="00022D76" w:rsidRDefault="00E02890" w:rsidP="00E028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энергетики Российской Федерации от 30.06.2014 №400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 (далее по тексту – Приказ Минэнерго РФ №400).</w:t>
      </w:r>
    </w:p>
    <w:p w:rsidR="007930C4" w:rsidRPr="00022D76" w:rsidRDefault="00E02890" w:rsidP="007930C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29.07.2013 N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7930C4" w:rsidRPr="00022D76" w:rsidRDefault="007930C4" w:rsidP="00E0289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Правительства РФ от 26 апреля 2017 г. N 794-р «Перечень документов, подтверждающих факт и (или) обстоятельства возникновения у </w:t>
      </w:r>
      <w:proofErr w:type="spellStart"/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на незарегистрированное недвижимое имущество, указанное в части 5 статьи 39 Федерального закона "О концессионных соглашениях", а также документов, подтверждающих факт и (или) обстоятельства возникновения у государственного или муниципального унитарного предприятия, государственного или муниципального бюджетного или автономного учреждения, учредителем которых является </w:t>
      </w:r>
      <w:proofErr w:type="spellStart"/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 владения и (или) пользования данным незарегистрированным недвижимым имуществом»;</w:t>
      </w:r>
    </w:p>
    <w:p w:rsidR="00196159" w:rsidRPr="00022D76" w:rsidRDefault="00196159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регионального развития Российской Федерации от 10.10.2007 №99 «Об утверждении Методических рекомендаций по разработке инвестиционных программ организаций коммунального комплекса»;</w:t>
      </w:r>
    </w:p>
    <w:p w:rsidR="007930C4" w:rsidRPr="005C4224" w:rsidRDefault="007930C4" w:rsidP="004676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Минстроя России от 5 августа 2014 г. N 437/</w:t>
      </w:r>
      <w:proofErr w:type="spellStart"/>
      <w:r w:rsidRPr="00022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</w:t>
      </w:r>
      <w:proofErr w:type="spellEnd"/>
      <w:r w:rsidRPr="00022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"Об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показателей"</w:t>
      </w:r>
    </w:p>
    <w:p w:rsidR="00196159" w:rsidRPr="00381A64" w:rsidRDefault="001555F5" w:rsidP="00381A64">
      <w:pPr>
        <w:shd w:val="clear" w:color="auto" w:fill="FFFFFF"/>
        <w:spacing w:before="60" w:after="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2.6.</w:t>
      </w:r>
      <w:r w:rsidR="00196159" w:rsidRPr="0038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Pr="00381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сновные требования к выполнению</w:t>
      </w:r>
    </w:p>
    <w:p w:rsidR="00196159" w:rsidRPr="005C4224" w:rsidRDefault="001555F5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196159" w:rsidRPr="0068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196159" w:rsidRPr="0068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привлечением организаций коммунального комплекса, осуществляющих деятельность на территории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6159" w:rsidRPr="005C4224" w:rsidRDefault="001555F5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.6.2. Координацию деятельности по разработке </w:t>
      </w:r>
      <w:r w:rsidR="00E02890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специально созданная комиссия с участи</w:t>
      </w:r>
      <w:r w:rsidR="007930C4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68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администрации поселка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депутатов Совета муниципального образования, руководителей организаций коммунального комплекса.</w:t>
      </w:r>
    </w:p>
    <w:p w:rsidR="00E02890" w:rsidRPr="005C4224" w:rsidRDefault="001555F5" w:rsidP="00184A9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E02890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2890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</w:t>
      </w:r>
      <w:r w:rsidR="00E02890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представлять собой увязанный по целям и задачам, ресурсам и срокам комплекс исследовательских, проектных, производственных, социально-экономических и других мероприятий, направленных на обеспечение эффективного решения проблем в сфере </w:t>
      </w:r>
      <w:r w:rsidR="0080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 и</w:t>
      </w:r>
      <w:r w:rsidR="00196159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водоотведения и очистки хозяйственно-бытовых и ливневых сточных вод.</w:t>
      </w:r>
    </w:p>
    <w:p w:rsidR="00E02890" w:rsidRPr="005C4224" w:rsidRDefault="001555F5" w:rsidP="001961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02890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Объектами в отношении которых разрабатывается проект</w:t>
      </w:r>
      <w:r w:rsidR="00467666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объектов коммунальной инфраструктуры в сфере водоснабжения и водоотведения на территории МО «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7666" w:rsidRPr="005C4224">
        <w:rPr>
          <w:rFonts w:ascii="Times New Roman" w:hAnsi="Times New Roman" w:cs="Times New Roman"/>
          <w:sz w:val="24"/>
          <w:szCs w:val="24"/>
        </w:rPr>
        <w:t>оселок Вольгинский»</w:t>
      </w:r>
      <w:r w:rsidR="00E02890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являются:</w:t>
      </w:r>
    </w:p>
    <w:p w:rsidR="00E02890" w:rsidRPr="005C4224" w:rsidRDefault="005B0F04" w:rsidP="00BC36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холодного 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Вольгинский, </w:t>
      </w:r>
      <w:r w:rsidR="00C17026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протяженностью 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26,5</w:t>
      </w:r>
      <w:r w:rsidR="00C17026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</w:t>
      </w: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A97" w:rsidRPr="005C4224" w:rsidRDefault="005B0F04" w:rsidP="00BC36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водоотведения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Вольгинский,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394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протяженностью</w:t>
      </w:r>
      <w:r w:rsidR="0080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9,9 км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C3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т.ч.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7,3 км безнапорных и 2,6 км напорных трубопроводов;</w:t>
      </w:r>
    </w:p>
    <w:p w:rsidR="005B0F04" w:rsidRPr="005C4224" w:rsidRDefault="00184A97" w:rsidP="00BC360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 канализационно-насосные станции</w:t>
      </w:r>
      <w:r w:rsidR="005B0F04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4C1" w:rsidRPr="005C4224" w:rsidRDefault="001555F5" w:rsidP="00A504C1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504C1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Виды работ, </w:t>
      </w:r>
      <w:r w:rsidR="00A504C1" w:rsidRPr="00A7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включаемых в состав разработки </w:t>
      </w:r>
      <w:r w:rsidR="00A504C1" w:rsidRPr="00A71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A504C1" w:rsidRPr="00A71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04C1" w:rsidRPr="002C7806" w:rsidRDefault="00A504C1" w:rsidP="00A504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55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технического обследования объектов водоснабжения</w:t>
      </w:r>
      <w:r w:rsidR="00184A97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водоотведения</w:t>
      </w:r>
      <w:r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пункте </w:t>
      </w:r>
      <w:r w:rsidR="002C7806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600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C7806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3 «Требования к выполнению работ по Проекту»</w:t>
      </w:r>
      <w:r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04C1" w:rsidRPr="005C4224" w:rsidRDefault="00BC3600" w:rsidP="00A504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555F5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504C1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конкурсной документации для проведения конкурса на право заключения концессионного соглашения</w:t>
      </w:r>
      <w:r w:rsidR="00A1153E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на </w:t>
      </w:r>
      <w:r w:rsidR="0068141A" w:rsidRPr="002C78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53E" w:rsidRPr="002C780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153E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в отношении объектов </w:t>
      </w:r>
      <w:r w:rsidR="00A1153E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водоснабжения и водоотведения</w:t>
      </w:r>
      <w:r w:rsidR="002D7268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1153E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в муниципальной собственности МО «Поселок Вольгинский»</w:t>
      </w:r>
      <w:r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 </w:t>
      </w:r>
      <w:r w:rsidR="002C7806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</w:t>
      </w:r>
      <w:r w:rsidR="002C7806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Раздела 3 «Требования к </w:t>
      </w:r>
      <w:r w:rsidR="00D7638D" w:rsidRPr="00D7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</w:t>
      </w:r>
      <w:r w:rsidR="002C7806" w:rsidRP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D7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C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D7268" w:rsidRPr="005C4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7268" w:rsidRPr="005C4224" w:rsidRDefault="002D7268" w:rsidP="00A504C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9E3" w:rsidRPr="005C4224" w:rsidRDefault="001555F5" w:rsidP="00E9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19E3" w:rsidRPr="005C4224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D7638D">
        <w:rPr>
          <w:rFonts w:ascii="Times New Roman" w:hAnsi="Times New Roman" w:cs="Times New Roman"/>
          <w:b/>
          <w:sz w:val="24"/>
          <w:szCs w:val="24"/>
        </w:rPr>
        <w:t>разработке</w:t>
      </w:r>
      <w:r w:rsidR="00E919E3" w:rsidRPr="00A71458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="00D7638D">
        <w:rPr>
          <w:rFonts w:ascii="Times New Roman" w:hAnsi="Times New Roman" w:cs="Times New Roman"/>
          <w:b/>
          <w:sz w:val="24"/>
          <w:szCs w:val="24"/>
        </w:rPr>
        <w:t>а</w:t>
      </w:r>
    </w:p>
    <w:p w:rsidR="00924CE2" w:rsidRPr="005C4224" w:rsidRDefault="001555F5" w:rsidP="002425A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93BBA" w:rsidRPr="005C4224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467666" w:rsidRPr="005C422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24CE2" w:rsidRPr="005C4224">
        <w:rPr>
          <w:rFonts w:ascii="Times New Roman" w:hAnsi="Times New Roman" w:cs="Times New Roman"/>
          <w:b/>
          <w:i/>
          <w:sz w:val="24"/>
          <w:szCs w:val="24"/>
        </w:rPr>
        <w:t>Проведение технического обследования объектов водоснабжения и водоотведения</w:t>
      </w:r>
    </w:p>
    <w:p w:rsidR="00924CE2" w:rsidRPr="005C4224" w:rsidRDefault="00924CE2" w:rsidP="002425A7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4224">
        <w:rPr>
          <w:rFonts w:ascii="Times New Roman" w:hAnsi="Times New Roman" w:cs="Times New Roman"/>
          <w:b/>
          <w:i/>
          <w:sz w:val="24"/>
          <w:szCs w:val="24"/>
        </w:rPr>
        <w:t>Программа технического обследования объектов водоснабжения и водоотведения.</w:t>
      </w:r>
    </w:p>
    <w:p w:rsidR="00924CE2" w:rsidRPr="005C4224" w:rsidRDefault="00924CE2" w:rsidP="009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1.</w:t>
      </w:r>
      <w:r w:rsidRPr="005C4224">
        <w:rPr>
          <w:rFonts w:ascii="Times New Roman" w:hAnsi="Times New Roman" w:cs="Times New Roman"/>
          <w:sz w:val="24"/>
          <w:szCs w:val="24"/>
        </w:rPr>
        <w:tab/>
        <w:t>Настоящая</w:t>
      </w:r>
      <w:r w:rsidR="000373E9" w:rsidRPr="000373E9">
        <w:rPr>
          <w:rFonts w:ascii="Times New Roman" w:hAnsi="Times New Roman" w:cs="Times New Roman"/>
          <w:sz w:val="24"/>
          <w:szCs w:val="24"/>
        </w:rPr>
        <w:t xml:space="preserve"> </w:t>
      </w:r>
      <w:r w:rsidRPr="005C4224">
        <w:rPr>
          <w:rFonts w:ascii="Times New Roman" w:hAnsi="Times New Roman" w:cs="Times New Roman"/>
          <w:sz w:val="24"/>
          <w:szCs w:val="24"/>
        </w:rPr>
        <w:t xml:space="preserve">программа определяет требования к порядку проведения обследования объектов централизованных систем холодного водоснабжения, водоотведения и очистки стоков, указанных в </w:t>
      </w:r>
      <w:r w:rsidR="00BC3600">
        <w:rPr>
          <w:rFonts w:ascii="Times New Roman" w:hAnsi="Times New Roman" w:cs="Times New Roman"/>
          <w:sz w:val="24"/>
          <w:szCs w:val="24"/>
        </w:rPr>
        <w:t>пункте 1.7</w:t>
      </w:r>
      <w:r w:rsidRPr="005C4224">
        <w:rPr>
          <w:rFonts w:ascii="Times New Roman" w:hAnsi="Times New Roman" w:cs="Times New Roman"/>
          <w:sz w:val="24"/>
          <w:szCs w:val="24"/>
        </w:rPr>
        <w:t>, а также требования к содержанию акта технического обследования (далее - Акт). Все работы проводятся в соответствии с Приказом Министерства строительства и жилищно-коммунального хозяйства РФ от 05.08.2014 №437/пр.</w:t>
      </w:r>
    </w:p>
    <w:p w:rsidR="00924CE2" w:rsidRPr="005C4224" w:rsidRDefault="00924CE2" w:rsidP="009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2.Задачами проведения технического обследования являются:</w:t>
      </w:r>
    </w:p>
    <w:p w:rsidR="00924CE2" w:rsidRPr="005C4224" w:rsidRDefault="00924CE2" w:rsidP="009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1) обеспечение принятия эффективных управленческих решений;</w:t>
      </w:r>
    </w:p>
    <w:p w:rsidR="00924CE2" w:rsidRPr="005C4224" w:rsidRDefault="00924CE2" w:rsidP="009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2) определение фактических значений показателей надежности, качества, энергетической эффективности объектов централизованных систем холодного водоснабжения, водоотведения и (или) очистки стоков;</w:t>
      </w:r>
    </w:p>
    <w:p w:rsidR="00924CE2" w:rsidRPr="005C4224" w:rsidRDefault="00924CE2" w:rsidP="00924C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3) получение (подготовка) исходных данных для разработки схем водоснабжения и водоотведения, планов снижения сбросов, планов мероприятий по приведению качества питьевой воды, в соответствие с установленными требованиями, установления нормативов водоотведения, а также для определения расходов, необходимых для эксплуатации объектов централизованных систем холодного водоснабжения, водоотведения и (или) очистки стоков (в том числе бесхозяйных объектов), исходя из их технического состояния.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3. Состав работ по техническому обследованию включает в себя: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камеральное обследование;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техническую инвентаризацию имущества, включая натурное, </w:t>
      </w:r>
      <w:proofErr w:type="gramStart"/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визуальное-измерительное</w:t>
      </w:r>
      <w:proofErr w:type="gramEnd"/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обследование и инструментальное обследование объектов централизованных систем холодного водоснабжения и</w:t>
      </w:r>
      <w:r w:rsidR="000373E9" w:rsidRPr="0003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определение технико-экономической эффективности объектов централизованных систем холодного водоснабжения и водоотведения.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4. При проведении камерального обследования водопроводных и канализационных сетей рассматривается следующая нормативно-техническая документация: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проектная документация (включая чертежи - план, профиль, спецификации, пояснительная записка), содержащая функционально-технологические, конструктивные и инженерно-технические решения;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исполнительная документация, содержащая сведения о технических характеристиках инженерных сетей, о соответствии фактически выполненных работ проектной документации, о внесенных в них по согласованию с проектировщиком изменениях;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эксплуатационная документация в соответствии с регламентом эксплуатации водопроводной (канализационной) сети;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г) иная документация, в том числе данные бухгалтерского учета, содержащая сведения: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о техническом состоянии водопроводных и канализационных сетей и элементов сети, в том числе отчеты по телевизионной диагностике сетей, дефектные ведомости;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об аварийности сооружений, водопроводных и канализационных сетей, уровне потерь в сетях и сооружениях водоснабжения;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о сроках эксплуатации и износе сетей и сооружений;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определения качества воды (исходной и после водоподготовки) в точках, определенных в программе производственного контроля качества питьевой воды;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определения качества сточных вод в точках, определенных программой контроля состава и свойств сточных вод, для определения технической возможности очистных сооружений по соблюдению проектных параметров очистки сточных вод и установленных нормативов допустимых сбросов загрязняющих веществ, иных веществ и микроорганизмов, лимитов на сбросы за период не менее 2 лет.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При проведении камерального обследования оборудования, установленного на объектах централизованных систем холодного водоснабжения и водоотведения, </w:t>
      </w: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рассматривается следующая нормативно-техническая документация: паспорт на оборудование, руководство (инструкция) по эксплуатации оборудования, проектная документация, исполнительная документация (содержащая сведения о соответствии выполненных в натуре работ с проектной документацией или о внесенных в них по согласованию с проектировщиком изменениях), план-график планово-предупредительного ремонта, отчет о выполнении планово-предупредительного ремонта, акт технического освидетельствования объекта, аварийный акт (содержащий сведения о повреждениях трубопроводов, сооружений и оборудования на водопроводной сети или нарушение их эксплуатации).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6. Камеральное обследование проводится с использованием анализа сведений информационных систем учета, созданных для централизованного ведения и актуализации данных о местоположении, технических характеристиках водопроводных и канализационных сетей, сооружений, оборудования, а также бухгалтерской, эксплуатационной, ремонтной и иной информации, отражающей техническое состояние объектов.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224">
        <w:rPr>
          <w:rFonts w:ascii="Times New Roman" w:eastAsia="Calibri" w:hAnsi="Times New Roman" w:cs="Times New Roman"/>
          <w:sz w:val="24"/>
          <w:szCs w:val="24"/>
        </w:rPr>
        <w:t>Сбор исходных данных для проведения камерального обследования осуществляется Исполнителем самостоятельно на территории муниципального образования и коммунальных организаций.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7. По результатам анализа нормативно-технической документации на объекты централизованных систем холодного водоснабжения и водоотведения должны быть установлены следующие данные: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год постройки объектов централизованных систем холодного водоснабжения,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дата ввода в эксплуатацию объектов централизованных систем холодного водоснабжения и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материал, диаметр трубопроводов по проекту и по исполнительной документации, их фактическое состояние, процент износа;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г) расчетные и фактические параметры давления и пропускной способности трубопровода и иных объектов централизованных систем холодного водоснабжения и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д) сведения об аварийности объектов централизованных систем холодного водоснабжения и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е) информация о проведении аварийных и ремонтных работ на объектах централизованных систем холодного водоснабжения и водоотведения с указанием точных мест проведения (адресов) выполнения таких работ, их фактических объемах, результатов проведенных работ (влияние результатов работ на функционирование систем);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ж) информация о наличии или отсутствии технической возможности сооружений водоподготовки, работающих в штатном режиме, обеспечивать подготовку питьевой воды в соответствии с требованиями, установленными законодательством в области обеспечения санитарно-эпидемиологического благополучия населения, с учетом состояния источника водоснабжения;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з) информация о наличии или отсутствии технической возможности канализационных очистных сооружений обеспечивать проектные параметры очистки сточных вод и соблюдение нормативов допустимых сбросов загрязняющих веществ, иных веществ и микроорганизмов и лимитов на сбросы, установленных в соответствии с законодательством Российской Федерации в области охраны окружающей среды.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8. Техническая инвентаризация централизованной системы холодного водоснабжения и водоотведения осуществляется на основании плана технического обследования с определением параметров технической инвентаризации по каждому инвентаризационному объекту, сформированному организацией, осуществляющей водоснабжение и водоотведение, на основании камерального обследования.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Техническая инвентаризация объектов централизованной системы холодного водоснабжения и водоотведения включает в себя: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натурное обследование месторасположения объекта и определение основных технических параметров (диаметр, материал, типоразмеры);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визуально-измерительное обследование, в том числе включая: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наружный и внутренний осмотр насосных станций и сооружений, трубопроводов;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оценку технического состояния объекта обследования по совокупности и характеру визуально наблюдаемых дефектов, повреждений, утечек;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сравнение данных об объектах централизованных систем холодного водоснабжения и водоотведения, полученных в ходе камерального обследования, в том числе с наличием имущества в бухгалтерском учете, с фактическими характеристиками систем, установленными при визуально-измерительном обследовании;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промежуточные результаты по ходу сравнения заносятся в инвентаризационную опись;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выборочное инструментальное обследование, проводимое в случае, если камеральное и визуально-измерительное обследование не позволяют достичь целей технического обследования, включающее в том числе: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теледиагностики трубопроводов;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диагностику оборудования, установленного на водозаборных сооружениях, сооружениях водоподготовки, сооружениях очистки сточных вод и обработки осадка сточных вод, водопроводных и канализационных насосных станциях, 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9. Программа инструментального обследования разрабатывается на основе результатов и выводов камерального, натурного и визуально-измерительного обследований, при этом инструментальное обследование обязательно проводится: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в случае предварительного вывода о необходимости модернизации объекта;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в случае предварительного вывода о предаварийном состоянии.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10. По итогам технической инвентаризации определяются: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уровень износа объектов централизованной системы холодного водоснабжения и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актуальное техническое состояние объекта на дату обследования;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предельные сроки проведения ремонта или реконструкции объектов.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г) расхождение между фактическим наличием имущества и данными бухгалтерского учета.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Полученные результаты оформляются в форме итоговой ведомости, а также в виде единой электронной базы.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11. Технико-экономическая эффективность объектов централизованной системы холодного водоснабжения и водоотведения определяется для каждого объекта технического обследования либо группы объектов, имеющих единые признаки (расположение, функциональное назначение, модель и марка).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каждой группы объектов обследования формируется перечень показателей, которые отражают его технико-экономические характеристики. Данные характеристики отражают эффективность использования ресурсов для выполнения полезной функции объектом и выражаются как удельный показатель: 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Показателями качества питьевой воды являются: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Показатель надежности и бесперебойности водоснабжения определяется отдельно для централизованных систем холодного водоснабжения.</w:t>
      </w:r>
    </w:p>
    <w:p w:rsidR="00924CE2" w:rsidRPr="005C4224" w:rsidRDefault="00924CE2" w:rsidP="00924CE2">
      <w:pPr>
        <w:pStyle w:val="a4"/>
        <w:ind w:left="0" w:firstLine="426"/>
        <w:jc w:val="both"/>
        <w:rPr>
          <w:rFonts w:ascii="Times New Roman" w:hAnsi="Times New Roman"/>
          <w:sz w:val="24"/>
        </w:rPr>
      </w:pPr>
      <w:r w:rsidRPr="005C4224">
        <w:rPr>
          <w:rFonts w:ascii="Times New Roman" w:hAnsi="Times New Roman"/>
          <w:sz w:val="24"/>
        </w:rPr>
        <w:t>– 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в расчете на протяженность водопроводной сети в год (ед./км).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(ед./км).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Показателями качества очистки сточных вод являются: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lastRenderedPageBreak/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Показателями энергетической эффективности являются: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б) 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в)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г) 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м);</w:t>
      </w:r>
    </w:p>
    <w:p w:rsidR="00924CE2" w:rsidRPr="005C4224" w:rsidRDefault="00924CE2" w:rsidP="00924CE2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д)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К показателям технико-экономической характеристики объекта также относится коэффициент полезного действия.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Технико-экономическая эффективность объекта определяется в сопоставлении с технико-экономическими характеристиками лучших отраслевых аналогов.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12. Для объектов централизованных систем водоснабжения производится определение (оценка):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проектных и фактических характеристик объектов водоснабжения на период проведения оценки с целью определения дефицита (профицита) производственных мощностей, полезного объема резервуарного парка;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технических характеристик сооружений водоподготовки с учетом состояния источника водоснабжения и его сезонных изменений;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соответствия применяемых технологических решений требуемой эффективности очистки на основе учета сведений о качестве питьевой воды, подаваемой водопроводными станциями в распределительную водопроводную сеть, требованиям, установленным законодательством в области обеспечения санитарно-эпидемиологического благополучия населения, законодательством в области охраны окружающей среды, водным законодательством и законодательством в сфере водоснабжения и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г) оптимальности эксплуатационных характеристик сооружений водозабора, водоподготовки, насосных станций и водопроводной сети;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д) удельного количества повреждений на водопроводной сети, продолжительности перерывов водоснабжения;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е) технологических нарушений на сооружениях водоподготовки и водопроводной сети за год, предшествующий проведению оценки;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ж) оперативности реагирования и общего времени устранения аварий и технологических нарушений при работе оборудования и инженерных сетей;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з) качества питьевой воды на выходе с водопроводных станций и в распределительной водопроводной сети на соответствие требованиям, установленным законодательством в области обеспечения санитарно-эпидемиологического благополучия населения.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13. Для объектов централизованных систем водоотведения производится определение (оценка):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а) объемов сброса сточных вод, подвергающихся очистке, в том числе: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доли сточных вод, подвергающейся очистке, в общем объеме сточных вод, сбрасываемых в централизованные общесплавные и бытовые системы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доли поверхностных сточных вод, подвергающихся очистке, в общем объеме поверхностных сточных вод, принимаемых в централизованную ливневую систему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доли промывных вод водопроводных станций, подвергающихся очистке, в общем объеме сброса промывных вод водопроводных станций;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доли сточных вод, прошедших обеззараживание, обеспечивающее нормативное качество сточных вод по микробиологическим показателям, в общем объеме сброса сточных вод;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б) объемов сброса неочищенных сточных вод;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в) наличия прямых выпусков с формированием сведений по водоему-приемнику, диаметрам, расходам сточных вод;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г) проектных и технических характеристик объектов водоотведения в период проведения оценки с целью определения дефицита (профицита) производственных мощностей;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д) технического состояния тоннельных коллекторов на основе результатов технического осмотра, обследования с использованием мобильных диагностических средств;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е) аварийности на сооружениях водоотведения и количества засоров в канализационной сети за год, предшествующий проведению оценки;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ж) технологических нарушений на сооружениях водоотведения и канализационной сети за год, предшествующий проведению оценки;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з) оперативности реагирования и общего времени устранения аварий и технологических нарушений при работе оборудования и инженерных сетей;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и) технических характеристик и возможности канализационных очистных сооружений и сооружений по обработке осадка сточных вод обеспечивать проектные параметры качества очистки сточных вод и обработки осадка сточных вод;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к) технических характеристик объектов для хранения осадка сточных вод и наличия дефицита или резерва их мощности;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л) соответствия применяемых технологических решений требуемой эффективности очистки на основе учета сведений о качестве, соответствующем требованиям, установленным законодательством в области охраны окружающей среды, водным законодательством и законодательством в сфере водоснабжения и водоотведения;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м) оптимальности эксплуатационных характеристик канализационной сети, канализационных очистных сооружений, сооружений по обработке осадка сточных вод (в том числе, с определением доли осадка сточных вод, обработанного или утилизированного до экологически безопасного состояния);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н) содержания загрязняющих веществ, иных веществ и микроорганизмов в составе сточных вод и соответствия состава и свойств сточных вод требованиям, установленными законодательством в области охраны окружающей среды.</w:t>
      </w:r>
    </w:p>
    <w:p w:rsidR="00924CE2" w:rsidRPr="005C4224" w:rsidRDefault="00924CE2" w:rsidP="00924CE2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технической возможности канализационных очистных сооружений очищать сточные воды до нормативных показателей производится путем сравнения фактических показателей состава и свойств очищенных сточных вод (включая бактериологические показатели) на соответствие проектным параметрам очистки сточных вод, установленным нормативам допустимых сбросов загрязняющих веществ, иных веществ и микроорганизмов, лимитам на сбросы, а в части определения эффективности сооружений обеззараживания сточных вод - на соответствие санитарным нормам и правилам. </w:t>
      </w:r>
    </w:p>
    <w:p w:rsidR="00924CE2" w:rsidRPr="00B17A7D" w:rsidRDefault="00924CE2" w:rsidP="002C7806">
      <w:pPr>
        <w:pStyle w:val="ConsPlusNormal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4224">
        <w:rPr>
          <w:rFonts w:ascii="Times New Roman" w:eastAsia="Calibri" w:hAnsi="Times New Roman" w:cs="Times New Roman"/>
          <w:sz w:val="24"/>
          <w:szCs w:val="24"/>
          <w:lang w:eastAsia="en-US"/>
        </w:rPr>
        <w:t>Для оценки используются среднегодовые значения состава и свойств сточных вод за период не менее двух лет, а также информация о количестве проб очищенных сточных вод, не соответствующих проектным параметрам очистки и установленным нормативам допустимых сбросов загрязняющих веществ и микроорганизмов (НДС), лимитам на сбросы по каждому нормируемому показателю. При соответствии фактического среднегодового качества сточных вод проектным параметрам очистки или концентрации в составе НДС, лимитов на сбросы окончательная оценка производится с учетом числа проб сточных вод, не соответствующих проектным или нормативным показателям. В результате выявляются показатели, по которым не достигается стабильного нормативного качества сточных вод.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14. Содержание Акта технического обследования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Введение;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Камеральное обследование;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lastRenderedPageBreak/>
        <w:t>– Общие сведения территории земельного участка с определением координат характерных точек;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Общие сведения и технические характеристики зданий с определением координат характерных точек, в отношении которых было проведено техническое обследование;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–Технологическая схема и технические характеристики технологического оборудования НС;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Принципиальная схема и технические характеристики электрооборудования НС;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Сведения по привлеченным затратам на выполнение капитального и текущего ремонта зданий, сооружений и технологического оборудования НС;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 xml:space="preserve">– Анализ баланса подачи воды (стоков) и реализации воды (стоков); 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Сведения по зарегистрированным авариям, повреждениям и засорам;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Техническая инвентаризация;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Описание выявленных дефектов и нарушений с привязкой к конкретному обследованному объекту и оценка технического состояния объекта централизованной системы водоснабжения (водоотведения) в момент проведения обследования;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Определение показателей надежности, качества и энергетической эффективности объекта централизованной системы водоснабжения (водоотведения);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Определение технико-экономической эффективности;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Анализ технико-экономической эффективности существующих технических решений, применяемых в соответствующей централизованной системе, в сравнении с лучшими отраслевыми аналогами;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Фактический удельный расход электроэнергии, потребляемой в технологических процессах подготовки питьевой воды, на единицу объема воды;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Заключение о техническом состоянии объекта централизованной системы водоснабжения (водоотведения);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Заключение о возможности, условиях (режимах) и сроках дальнейшей эксплуатации объектов централизованной системы водоснабжения (водоотведения);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Предлагаемые рекомендации, в том числе предложения по плановым значениям показателей надежности, качества, энергетической эффективности, по режимам эксплуатации обследованного объекта централизованной системы водоснабжения (водоотведения) по мероприятиям с указанием предельных сроков их проведения (включая проведения капитального ремонта и инвестиционные проекты), необходимых для достижения предложенных плановых значений показателей надежности, качества, энергетической эффективности, рекомендации по способам приведения объекта централизованной системы водоснабжения (водоотведения) в состояние, необходимое для дальнейшей эксплуатации, и возможные проектные решения;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– Ссылки на строительные нормы, правила, технические регламенты, иную техническую документацию;</w:t>
      </w:r>
    </w:p>
    <w:p w:rsidR="00924CE2" w:rsidRPr="005C4224" w:rsidRDefault="00924CE2" w:rsidP="002C7806">
      <w:pPr>
        <w:tabs>
          <w:tab w:val="left" w:pos="4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4224">
        <w:rPr>
          <w:rFonts w:ascii="Times New Roman" w:hAnsi="Times New Roman" w:cs="Times New Roman"/>
          <w:sz w:val="24"/>
          <w:szCs w:val="24"/>
        </w:rPr>
        <w:t>Акт о техническом обследовании подлежит согласованию с администрацией муниципального образования.</w:t>
      </w:r>
    </w:p>
    <w:p w:rsidR="00924CE2" w:rsidRPr="005C4224" w:rsidRDefault="00924CE2" w:rsidP="002C780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C4224">
        <w:rPr>
          <w:rFonts w:ascii="Times New Roman" w:hAnsi="Times New Roman"/>
          <w:sz w:val="24"/>
          <w:szCs w:val="24"/>
        </w:rPr>
        <w:t>Работы по техническому освидетельствованию выполнять в присутствии представителя обслуживающей организации коммунального комплекса ежедневно с 8-00 до 17-00 в рабочие дни, в соответствии с утвержденным графиком.</w:t>
      </w:r>
    </w:p>
    <w:p w:rsidR="00924CE2" w:rsidRDefault="00924CE2" w:rsidP="002C780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8141A">
        <w:rPr>
          <w:rFonts w:ascii="Times New Roman" w:hAnsi="Times New Roman" w:cs="Times New Roman"/>
          <w:sz w:val="24"/>
          <w:szCs w:val="24"/>
        </w:rPr>
        <w:t>Срок</w:t>
      </w:r>
      <w:r w:rsidR="008B1FE9" w:rsidRPr="0068141A">
        <w:rPr>
          <w:rFonts w:ascii="Times New Roman" w:hAnsi="Times New Roman" w:cs="Times New Roman"/>
          <w:sz w:val="24"/>
          <w:szCs w:val="24"/>
        </w:rPr>
        <w:t xml:space="preserve"> гарантии на результат работ – </w:t>
      </w:r>
      <w:r w:rsidR="00A510E1">
        <w:rPr>
          <w:rFonts w:ascii="Times New Roman" w:hAnsi="Times New Roman" w:cs="Times New Roman"/>
          <w:sz w:val="24"/>
          <w:szCs w:val="24"/>
        </w:rPr>
        <w:t>36 месяцев</w:t>
      </w:r>
      <w:r w:rsidRPr="006814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41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8141A">
        <w:rPr>
          <w:rFonts w:ascii="Times New Roman" w:hAnsi="Times New Roman" w:cs="Times New Roman"/>
          <w:sz w:val="24"/>
          <w:szCs w:val="24"/>
        </w:rPr>
        <w:t xml:space="preserve"> акта выполненных работ.</w:t>
      </w:r>
    </w:p>
    <w:p w:rsidR="00D7638D" w:rsidRPr="005C4224" w:rsidRDefault="00D7638D" w:rsidP="002C780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24CE2" w:rsidRPr="005C4224" w:rsidRDefault="00924CE2" w:rsidP="002C78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224">
        <w:rPr>
          <w:rFonts w:ascii="Times New Roman" w:hAnsi="Times New Roman" w:cs="Times New Roman"/>
          <w:b/>
          <w:sz w:val="24"/>
          <w:szCs w:val="24"/>
        </w:rPr>
        <w:t xml:space="preserve">Результатами оказания Услуг является: </w:t>
      </w:r>
    </w:p>
    <w:p w:rsidR="00DE3629" w:rsidRPr="00B17A7D" w:rsidRDefault="00924CE2" w:rsidP="002C78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24">
        <w:rPr>
          <w:rFonts w:ascii="Times New Roman" w:hAnsi="Times New Roman" w:cs="Times New Roman"/>
          <w:b/>
          <w:sz w:val="24"/>
          <w:szCs w:val="24"/>
        </w:rPr>
        <w:t xml:space="preserve">По итогам завершения технического обследования составляется Акт и Отчет о результатах технического обследования, содержащий результаты проведенного технического обследования, подписываемый уполномоченным лицом организации, осуществляющей регулируемые виды деятельности в сфере </w:t>
      </w:r>
      <w:r w:rsidR="00A510E1">
        <w:rPr>
          <w:rFonts w:ascii="Times New Roman" w:hAnsi="Times New Roman" w:cs="Times New Roman"/>
          <w:b/>
          <w:sz w:val="24"/>
          <w:szCs w:val="24"/>
        </w:rPr>
        <w:t>водоснабжения и водоотведения</w:t>
      </w:r>
      <w:r w:rsidRPr="005C4224">
        <w:rPr>
          <w:rFonts w:ascii="Times New Roman" w:hAnsi="Times New Roman" w:cs="Times New Roman"/>
          <w:b/>
          <w:sz w:val="24"/>
          <w:szCs w:val="24"/>
        </w:rPr>
        <w:t xml:space="preserve">, и представителями </w:t>
      </w:r>
      <w:r w:rsidR="00A510E1">
        <w:rPr>
          <w:rFonts w:ascii="Times New Roman" w:hAnsi="Times New Roman" w:cs="Times New Roman"/>
          <w:b/>
          <w:sz w:val="24"/>
          <w:szCs w:val="24"/>
        </w:rPr>
        <w:t>З</w:t>
      </w:r>
      <w:r w:rsidRPr="005C4224">
        <w:rPr>
          <w:rFonts w:ascii="Times New Roman" w:hAnsi="Times New Roman" w:cs="Times New Roman"/>
          <w:b/>
          <w:sz w:val="24"/>
          <w:szCs w:val="24"/>
        </w:rPr>
        <w:t>аказчика.</w:t>
      </w:r>
    </w:p>
    <w:p w:rsidR="00D7638D" w:rsidRDefault="00D7638D" w:rsidP="00381A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1A64" w:rsidRDefault="001555F5" w:rsidP="00381A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</w:t>
      </w:r>
      <w:r w:rsidR="00D419CD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A510E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924CE2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419CD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Разработка проекта концессионного соглашения</w:t>
      </w:r>
      <w:r w:rsidR="00FA412E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сфере </w:t>
      </w:r>
    </w:p>
    <w:p w:rsidR="00B93BBA" w:rsidRPr="005C4224" w:rsidRDefault="00FA412E" w:rsidP="00381A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водоснабжения </w:t>
      </w:r>
      <w:r w:rsidR="004F2DF1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>и водоотведения</w:t>
      </w:r>
      <w:r w:rsidR="00A716C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81A64" w:rsidRDefault="00D419CD" w:rsidP="00381A6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Программа по разработке </w:t>
      </w:r>
      <w:r w:rsidR="00FA412E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проекта концессионного соглашения в сфере </w:t>
      </w:r>
    </w:p>
    <w:p w:rsidR="003565F1" w:rsidRPr="005C4224" w:rsidRDefault="00FA412E" w:rsidP="00381A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>во</w:t>
      </w:r>
      <w:r w:rsidR="00B93BBA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>доснабжения</w:t>
      </w:r>
      <w:r w:rsidR="002E6CE6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водоотведения</w:t>
      </w:r>
      <w:r w:rsidR="00B93BBA" w:rsidRPr="005C422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Финансовая модель и тарифные решения.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Определение объема валовой выручки, необходимой в рамках реализации программы модернизации, в том числе на каждый год срока реализации.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Расчет показателей эффективности проекта для чистых денежных потоков на инвестированный и собственный капитал, определение бюджетной эффективности проекта, определение потребности проекта в финансировании.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.1.3.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рисков: анализ чувствительности NPV, DPBP к изменению выручки, затрат, капиталовложений, ставок дисконтирования.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.1.4.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Расчет проекта (стоимости капитальных вложений) в текущих и номинальных ценах с учетом прогноза их изменения.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.1.5.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финансово-тарифной модели реализации проекта.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Финансовая модель должна включать в себя: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о размере и обоснование необходимого размера операционных расходов;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прогноз осуществления капитальных вложений с учетом источников капитальных вложений. При планировании привлечения заемных средств – расчет платы за привлеченное финансирование, источники обеспечения и возврата кредитных/заемных средств, прогноз операционной деятельности (выручка, себестоимость, общехозяйственные и общеадминистративные расходы, прочие расходы);</w:t>
      </w:r>
    </w:p>
    <w:p w:rsidR="00062ACF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прогноз роста тарифа по годам с учетом установленных предельных индексов, оптимизацию тарифных потоков, прогноз изменения полезного отпуска воды</w:t>
      </w:r>
      <w:r w:rsidR="00062ACF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налоговые потоки и их оптимизацию;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анализ чувствительности тарифа в зависимости от тарифных сценариев, поведения операционных затрат, объемных показателей полезного отпуска и т.д.;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визуализацию результатов анализа наглядными графиками и таблицами;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о размере нормативного уровня прибыли с учетом величин, предоставленных органом, уполномоченным в сфере тарифного регулирования;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обоснование возможности получения прибыли в размере не менее нормативного уровня прибыли.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финансово-экономической модели должны быть сформированы долгосрочные параметры тарифного регулирования деятельности РСО.</w:t>
      </w:r>
    </w:p>
    <w:p w:rsidR="00D8238C" w:rsidRPr="005C4224" w:rsidRDefault="00FA412E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.3.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Предложение о необходимости, целевом использовании, размере и периоде выплаты платы </w:t>
      </w:r>
      <w:proofErr w:type="spellStart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концедента</w:t>
      </w:r>
      <w:proofErr w:type="spellEnd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обоснование такого предложения. Подготовка обоснования каждого предложения.</w:t>
      </w:r>
    </w:p>
    <w:p w:rsidR="00D8238C" w:rsidRPr="005C4224" w:rsidRDefault="00FA412E" w:rsidP="002C7806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.4.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различных вариантов (не менее двух) возможности обеспечить получение концессионером необходимой валовой выручки в согласованном размере в случае, если прогнозируемый тариф превысит предельный индекс роста платы за коммунальные услуги, установленный для жителей 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238C" w:rsidRPr="005C4224" w:rsidRDefault="00007DD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Задание на юридическую оценку возможности заключения концессионного соглашения.</w:t>
      </w:r>
    </w:p>
    <w:p w:rsidR="00D8238C" w:rsidRPr="005C4224" w:rsidRDefault="00007DD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о возможности заключения концессионного соглашения.</w:t>
      </w:r>
    </w:p>
    <w:p w:rsidR="00D8238C" w:rsidRPr="005C4224" w:rsidRDefault="00007DD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Оценка возможности заключения концессионного соглашения.</w:t>
      </w:r>
    </w:p>
    <w:p w:rsidR="00D8238C" w:rsidRPr="005C4224" w:rsidRDefault="00007DD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технического задания с учетом требований Федерального закона «О концессионных соглашениях» к составу и содержанию работ в отношении объекта концессионного соглашения. Задание не может содержать требования, ограничивающие доступ какого-либо из участников конкурса к участию в конкурсе и (или) создающие кому-либо из участников конкурса преимущественные условия участия в конкурсе.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.1.3.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основных параметров и условий соглашения между </w:t>
      </w:r>
      <w:proofErr w:type="spellStart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, концессионером и кредитором концессионера, которым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</w:t>
      </w:r>
      <w:r w:rsidR="002E6CE6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еред </w:t>
      </w:r>
      <w:proofErr w:type="spellStart"/>
      <w:r w:rsidR="002E6CE6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2E6CE6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кредитором).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Имущество, предполагаемое к передаче по концессионному соглашению.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Установление соответствия имущества, предполагаемого к передаче по концессионному соглашению, требованиям Федерального закона «О концессионных соглашениях» к объекту соглашения и к иному имуществу по их целевому назначению, технологической связи и иным параметрам.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Установление возможности передать имущество в качестве объектов одного концессионного соглашения и в качестве иного имущества, передаваемого по концессионному соглашению.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.2.3.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Установление балансовой стоимости имущества, подлежащего передаче на основании концессионного соглашения, в т.ч. каждого объекта в отдельности.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.2.4.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Установление соответствия годовой бухгалтерской (финансовой) отчетности за три последних отчетных периода организации, осуществлявшей эксплуатацию передаваемого </w:t>
      </w:r>
      <w:proofErr w:type="spellStart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концессионеру по концессионному соглашению имущества законодательству о бухгалтерской деятельности.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.2.5.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Установление наличия права собственности 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имущество, предполагаемое к передаче на основании концессионного соглашения. Участие в сборе и подготовка документов, подтверждающих права 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имущество, подлежащее передаче на основании концессионного соглашения.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.2.6.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сведений о составе и описании незарегистрированного недвижимого имущества, предполагаемого к передаче в составе объекта концессионного соглашения.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.2.7.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сведений о составе и описании незарегистрированного недвижимого имущества, предполагаемого к передаче в составе иного имущества, передаваемого по концессионному соглашению.</w:t>
      </w:r>
    </w:p>
    <w:p w:rsidR="00D8238C" w:rsidRPr="005C4224" w:rsidRDefault="00C56E7B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.2.8.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Подготовка предложений о возможности передать имущество, на которое право собственности 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зарегистрировано. В случае необходимости – подготовка документов, необходимых для опубликования </w:t>
      </w:r>
      <w:proofErr w:type="spellStart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концедентом</w:t>
      </w:r>
      <w:proofErr w:type="spellEnd"/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перечня незарегистрированного недвижимого имущества.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.2.9.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договоров аренды в случае, если часть подлежащего передаче на основании концессионного соглашения имущества, принадлежит на праве собственности иным лицам. Участие в согласовании условий таких договоров с правообладателем этого имущества.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.2.10.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Установление соответствия земельного участка либо участков, предполагаемых к передаче концессионеру, требованиям земельного законодательства.</w:t>
      </w:r>
    </w:p>
    <w:p w:rsidR="00D8238C" w:rsidRPr="005C4224" w:rsidRDefault="002B0EF0" w:rsidP="002C7806">
      <w:pPr>
        <w:spacing w:after="6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.2.11.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договора аренды земельного участка либо участков, предполагаемых к передаче концессионеру.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 работ по каждому из этапов.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Результатом работ по каждому из этапов являются:</w:t>
      </w:r>
    </w:p>
    <w:p w:rsidR="00D8238C" w:rsidRPr="005C4224" w:rsidRDefault="002B0EF0" w:rsidP="002C780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</w:t>
      </w: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1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Финансово-тарифная модель.</w:t>
      </w:r>
    </w:p>
    <w:p w:rsidR="00D8238C" w:rsidRPr="005C4224" w:rsidRDefault="002B0EF0" w:rsidP="002C780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.1.</w:t>
      </w: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о возможности заключения концессионного соглашения.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Требования к результату работ по каждому из этапов, указанных в п.3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Финансово-тарифная модель.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Финансовая модель должна отвечать следующим требованиям: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соответствие правилам, установленным Основам ценообразования в области теплоснабжения, утв. Постановлением Правительства РФ от 22.10.2012 № 1075 и Основам ценообразования в области водоснабжения и водоотведения, утв. Постановлением Правительства РФ от 13.05.2013 № 406,</w:t>
      </w:r>
    </w:p>
    <w:p w:rsidR="002B0EF0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выполнена в сертифицированном программном комплексе 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ProjectExpertProfessional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вер. 7.0 или его аналога.</w:t>
      </w:r>
    </w:p>
    <w:p w:rsidR="00D8238C" w:rsidRPr="005C4224" w:rsidRDefault="00D8238C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прогнозируемый тариф не должен превышать предельные индексы роста платы за коммунальные услуги, установленные для жителей </w:t>
      </w:r>
      <w:r w:rsidR="002B0EF0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образования</w:t>
      </w:r>
      <w:r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.2.3.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о возможности заключения концессионного соглашения должно соответствовать требованиям Закона о концессионных соглашениях, быть основано на разработанных технических решениях и финансово-тарифной модели.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.3.</w:t>
      </w:r>
      <w:r w:rsidR="00CA5A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Документация, являющаяся результатом исполнения работ по каждому этапу настоящего Технического задания, должна быть предоставлена Заказчику:</w:t>
      </w:r>
    </w:p>
    <w:p w:rsidR="00D8238C" w:rsidRPr="005C4224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.3.1.</w:t>
      </w:r>
      <w:r w:rsidR="00CA5A3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>В 1 экземпляре на бумажном носителе.</w:t>
      </w:r>
    </w:p>
    <w:p w:rsidR="00D8238C" w:rsidRDefault="002B0EF0" w:rsidP="002C7806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3</w:t>
      </w:r>
      <w:r w:rsidR="00D8238C"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.3.2.</w:t>
      </w:r>
      <w:r w:rsidR="00D8238C" w:rsidRPr="005C4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одном экземпляре на электронном носителе, содержащем файлы в редактируемых форматах тех компьютерных программ, в которых они были созданы (за исключением случаев, специально оговоренных в настоящем техническом задании).</w:t>
      </w:r>
    </w:p>
    <w:p w:rsidR="000E5392" w:rsidRDefault="000E5392" w:rsidP="002C7806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2AD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Разработка инвестиционных и производственных программ для концессионера.</w:t>
      </w:r>
    </w:p>
    <w:p w:rsidR="00F466C5" w:rsidRDefault="000E5392" w:rsidP="002C780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4.1.</w:t>
      </w:r>
      <w:r w:rsidRPr="005C4224">
        <w:rPr>
          <w:rFonts w:ascii="Times New Roman" w:hAnsi="Times New Roman"/>
          <w:sz w:val="24"/>
        </w:rPr>
        <w:t>Исполнитель берет на себя обязательства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разработке инвестиционных и производственных программ для концессионера </w:t>
      </w:r>
      <w:r>
        <w:rPr>
          <w:rFonts w:ascii="Times New Roman" w:hAnsi="Times New Roman" w:cs="Times New Roman"/>
          <w:bCs/>
          <w:iCs/>
          <w:sz w:val="24"/>
          <w:szCs w:val="24"/>
        </w:rPr>
        <w:t>в соответствии спостановлени</w:t>
      </w:r>
      <w:hyperlink r:id="rId6" w:history="1">
        <w:r>
          <w:rPr>
            <w:rFonts w:ascii="Times New Roman" w:hAnsi="Times New Roman" w:cs="Times New Roman"/>
            <w:bCs/>
            <w:iCs/>
            <w:sz w:val="24"/>
            <w:szCs w:val="24"/>
          </w:rPr>
          <w:t>ем</w:t>
        </w:r>
      </w:hyperlink>
      <w:r w:rsidRPr="000E5392">
        <w:rPr>
          <w:rFonts w:ascii="Times New Roman" w:hAnsi="Times New Roman" w:cs="Times New Roman"/>
          <w:bCs/>
          <w:iCs/>
          <w:sz w:val="24"/>
          <w:szCs w:val="24"/>
        </w:rPr>
        <w:t>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</w:t>
      </w:r>
      <w:proofErr w:type="gramEnd"/>
      <w:r w:rsidRPr="000E5392">
        <w:rPr>
          <w:rFonts w:ascii="Times New Roman" w:hAnsi="Times New Roman" w:cs="Times New Roman"/>
          <w:bCs/>
          <w:iCs/>
          <w:sz w:val="24"/>
          <w:szCs w:val="24"/>
        </w:rPr>
        <w:t xml:space="preserve"> 2017, N 2, ст. 335; N 6, ст. 925; N 48, ст. 7218)</w:t>
      </w:r>
      <w:r w:rsidR="00F466C5">
        <w:rPr>
          <w:rFonts w:ascii="Times New Roman" w:hAnsi="Times New Roman" w:cs="Times New Roman"/>
          <w:bCs/>
          <w:iCs/>
          <w:sz w:val="24"/>
          <w:szCs w:val="24"/>
        </w:rPr>
        <w:t>, которые</w:t>
      </w:r>
      <w:r w:rsidR="00F466C5">
        <w:rPr>
          <w:rFonts w:ascii="Times New Roman" w:hAnsi="Times New Roman" w:cs="Times New Roman"/>
          <w:sz w:val="24"/>
          <w:szCs w:val="24"/>
        </w:rPr>
        <w:t xml:space="preserve">должны соответствовать предусмотренным концессионным соглашением мероприятиям по созданию и (или) реконструкции объекта концессионного соглашения и (или) модернизации, замене морально устаревшего и физически изношенного иного имущества, принадлежащего </w:t>
      </w:r>
      <w:proofErr w:type="spellStart"/>
      <w:r w:rsidR="00F466C5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F466C5">
        <w:rPr>
          <w:rFonts w:ascii="Times New Roman" w:hAnsi="Times New Roman" w:cs="Times New Roman"/>
          <w:sz w:val="24"/>
          <w:szCs w:val="24"/>
        </w:rPr>
        <w:t xml:space="preserve">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для осуществления концессионером деятельности, предусмотренной концессионным соглашением, новым более производительным, иному улучшению характеристик и эксплуатационных свойств такого имущества.</w:t>
      </w:r>
    </w:p>
    <w:p w:rsidR="00742CDE" w:rsidRPr="000E5392" w:rsidRDefault="00742CDE" w:rsidP="002C7806">
      <w:pPr>
        <w:pStyle w:val="a4"/>
        <w:numPr>
          <w:ilvl w:val="0"/>
          <w:numId w:val="41"/>
        </w:numPr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0E5392">
        <w:rPr>
          <w:rFonts w:ascii="Times New Roman" w:hAnsi="Times New Roman"/>
          <w:sz w:val="24"/>
        </w:rPr>
        <w:t>Сопровождение подписания концессионного соглашения сторонами соглашения</w:t>
      </w:r>
      <w:r w:rsidR="002E6CE6" w:rsidRPr="000E5392">
        <w:rPr>
          <w:rFonts w:ascii="Times New Roman" w:hAnsi="Times New Roman"/>
          <w:sz w:val="24"/>
        </w:rPr>
        <w:t>.</w:t>
      </w:r>
    </w:p>
    <w:p w:rsidR="00742CDE" w:rsidRPr="00F466C5" w:rsidRDefault="00742CDE" w:rsidP="002C7806">
      <w:pPr>
        <w:pStyle w:val="a4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4"/>
        </w:rPr>
      </w:pPr>
      <w:r w:rsidRPr="00F466C5">
        <w:rPr>
          <w:rFonts w:ascii="Times New Roman" w:hAnsi="Times New Roman"/>
          <w:sz w:val="24"/>
        </w:rPr>
        <w:t>Исполнитель берет на себя обязательства по согласованию долгосрочных параметров регулирования деятельности концессионера с департаментом цен и тарифов администрации Владимирско</w:t>
      </w:r>
      <w:r w:rsidR="002E6CE6" w:rsidRPr="00F466C5">
        <w:rPr>
          <w:rFonts w:ascii="Times New Roman" w:hAnsi="Times New Roman"/>
          <w:sz w:val="24"/>
        </w:rPr>
        <w:t>й области до момента вывешивания</w:t>
      </w:r>
      <w:r w:rsidRPr="00F466C5">
        <w:rPr>
          <w:rFonts w:ascii="Times New Roman" w:hAnsi="Times New Roman"/>
          <w:sz w:val="24"/>
        </w:rPr>
        <w:t xml:space="preserve"> проекта соглашения на сайте </w:t>
      </w:r>
      <w:proofErr w:type="spellStart"/>
      <w:r w:rsidRPr="00F466C5">
        <w:rPr>
          <w:rFonts w:ascii="Times New Roman" w:hAnsi="Times New Roman"/>
          <w:sz w:val="24"/>
          <w:lang w:val="en-US"/>
        </w:rPr>
        <w:t>torgi</w:t>
      </w:r>
      <w:proofErr w:type="spellEnd"/>
      <w:r w:rsidRPr="00F466C5">
        <w:rPr>
          <w:rFonts w:ascii="Times New Roman" w:hAnsi="Times New Roman"/>
          <w:sz w:val="24"/>
        </w:rPr>
        <w:t>.</w:t>
      </w:r>
      <w:r w:rsidRPr="00F466C5">
        <w:rPr>
          <w:rFonts w:ascii="Times New Roman" w:hAnsi="Times New Roman"/>
          <w:sz w:val="24"/>
          <w:lang w:val="en-US"/>
        </w:rPr>
        <w:t>gov</w:t>
      </w:r>
      <w:r w:rsidRPr="00F466C5">
        <w:rPr>
          <w:rFonts w:ascii="Times New Roman" w:hAnsi="Times New Roman"/>
          <w:sz w:val="24"/>
        </w:rPr>
        <w:t>.</w:t>
      </w:r>
      <w:r w:rsidRPr="00F466C5">
        <w:rPr>
          <w:rFonts w:ascii="Times New Roman" w:hAnsi="Times New Roman"/>
          <w:sz w:val="24"/>
          <w:lang w:val="en-US"/>
        </w:rPr>
        <w:t>ru</w:t>
      </w:r>
      <w:r w:rsidRPr="00F466C5">
        <w:rPr>
          <w:rFonts w:ascii="Times New Roman" w:hAnsi="Times New Roman"/>
          <w:sz w:val="24"/>
        </w:rPr>
        <w:t>.</w:t>
      </w:r>
    </w:p>
    <w:p w:rsidR="00742CDE" w:rsidRPr="00F466C5" w:rsidRDefault="00742CDE" w:rsidP="002C7806">
      <w:pPr>
        <w:pStyle w:val="a4"/>
        <w:numPr>
          <w:ilvl w:val="1"/>
          <w:numId w:val="42"/>
        </w:numPr>
        <w:ind w:left="0" w:firstLine="567"/>
        <w:jc w:val="both"/>
        <w:rPr>
          <w:rFonts w:ascii="Times New Roman" w:hAnsi="Times New Roman"/>
          <w:sz w:val="24"/>
        </w:rPr>
      </w:pPr>
      <w:r w:rsidRPr="00F466C5">
        <w:rPr>
          <w:rFonts w:ascii="Times New Roman" w:hAnsi="Times New Roman"/>
          <w:sz w:val="24"/>
        </w:rPr>
        <w:t>До момента сдачи-приемки выполненных работ Исполнитель обязан провести согласование проекта концессионного соглашения с департаментом жилищно-коммунального хозяйства администрации Владимирской области.</w:t>
      </w:r>
    </w:p>
    <w:p w:rsidR="00742CDE" w:rsidRDefault="00F466C5" w:rsidP="002C7806">
      <w:pPr>
        <w:pStyle w:val="a4"/>
        <w:ind w:left="0" w:firstLine="567"/>
        <w:jc w:val="both"/>
        <w:rPr>
          <w:rFonts w:ascii="Times New Roman" w:hAnsi="Times New Roman"/>
          <w:sz w:val="24"/>
        </w:rPr>
      </w:pPr>
      <w:r w:rsidRPr="00A02ADA">
        <w:rPr>
          <w:rFonts w:ascii="Times New Roman" w:hAnsi="Times New Roman"/>
          <w:bCs/>
          <w:i/>
          <w:sz w:val="24"/>
        </w:rPr>
        <w:t>5</w:t>
      </w:r>
      <w:r w:rsidR="00742CDE" w:rsidRPr="00A02ADA">
        <w:rPr>
          <w:rFonts w:ascii="Times New Roman" w:hAnsi="Times New Roman"/>
          <w:bCs/>
          <w:i/>
          <w:sz w:val="24"/>
        </w:rPr>
        <w:t>.3.</w:t>
      </w:r>
      <w:r w:rsidR="00CA5A39">
        <w:rPr>
          <w:rFonts w:ascii="Times New Roman" w:hAnsi="Times New Roman"/>
          <w:bCs/>
          <w:sz w:val="24"/>
        </w:rPr>
        <w:tab/>
      </w:r>
      <w:r w:rsidR="00742CDE" w:rsidRPr="005C4224">
        <w:rPr>
          <w:rFonts w:ascii="Times New Roman" w:hAnsi="Times New Roman"/>
          <w:bCs/>
          <w:sz w:val="24"/>
        </w:rPr>
        <w:t xml:space="preserve">Исполнитель осуществляет сопровождение Заказчика при согласовании, обсуждении и утверждении проекта концессионного соглашенияв Совете народных депутатов муниципального образования, а также производит </w:t>
      </w:r>
      <w:r w:rsidR="00742CDE" w:rsidRPr="005C4224">
        <w:rPr>
          <w:rFonts w:ascii="Times New Roman" w:hAnsi="Times New Roman"/>
          <w:sz w:val="24"/>
        </w:rPr>
        <w:t>внесение исправлений по итогам обсуждения проекта концессионного соглашения, при утверждении Концессии, в случае возникновения обоснованных замечаний.</w:t>
      </w:r>
    </w:p>
    <w:p w:rsidR="00AC759A" w:rsidRDefault="00AC759A" w:rsidP="00D0014F">
      <w:pPr>
        <w:pStyle w:val="a4"/>
        <w:spacing w:after="240"/>
        <w:ind w:left="0" w:firstLine="567"/>
        <w:jc w:val="both"/>
        <w:rPr>
          <w:rFonts w:ascii="Times New Roman" w:hAnsi="Times New Roman"/>
          <w:sz w:val="24"/>
        </w:rPr>
      </w:pPr>
      <w:r w:rsidRPr="00A02ADA">
        <w:rPr>
          <w:rFonts w:ascii="Times New Roman" w:hAnsi="Times New Roman"/>
          <w:i/>
          <w:sz w:val="24"/>
        </w:rPr>
        <w:t>5.4.</w:t>
      </w:r>
      <w:r w:rsidR="00CA5A39">
        <w:rPr>
          <w:rFonts w:ascii="Times New Roman" w:hAnsi="Times New Roman"/>
          <w:sz w:val="24"/>
        </w:rPr>
        <w:tab/>
      </w:r>
      <w:r w:rsidRPr="005C4224">
        <w:rPr>
          <w:rFonts w:ascii="Times New Roman" w:hAnsi="Times New Roman"/>
          <w:bCs/>
          <w:sz w:val="24"/>
        </w:rPr>
        <w:t xml:space="preserve">Исполнитель осуществляет </w:t>
      </w:r>
      <w:r>
        <w:rPr>
          <w:rFonts w:ascii="Times New Roman" w:hAnsi="Times New Roman"/>
          <w:sz w:val="24"/>
        </w:rPr>
        <w:t>консультационное сопровождение конкурса.</w:t>
      </w:r>
    </w:p>
    <w:p w:rsidR="00381A64" w:rsidRPr="00381A64" w:rsidRDefault="00381A64" w:rsidP="00D0014F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A64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</w:t>
      </w:r>
      <w:r w:rsidRPr="0038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Гарантия качества </w:t>
      </w:r>
      <w:r w:rsidR="00D76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</w:t>
      </w:r>
      <w:r w:rsidRPr="0038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гарантийный срок и объем предоставления гарантии качества</w:t>
      </w:r>
    </w:p>
    <w:p w:rsidR="00381A64" w:rsidRPr="005C4224" w:rsidRDefault="00381A64" w:rsidP="002C7806">
      <w:pPr>
        <w:pStyle w:val="a4"/>
        <w:ind w:left="0" w:firstLine="567"/>
        <w:jc w:val="both"/>
        <w:rPr>
          <w:rFonts w:ascii="Times New Roman" w:hAnsi="Times New Roman"/>
          <w:sz w:val="24"/>
        </w:rPr>
      </w:pPr>
      <w:r w:rsidRPr="00D0014F">
        <w:rPr>
          <w:rFonts w:ascii="Times New Roman" w:hAnsi="Times New Roman"/>
          <w:b/>
          <w:sz w:val="24"/>
        </w:rPr>
        <w:t>4.1.</w:t>
      </w:r>
      <w:r w:rsidR="00CA5A39">
        <w:tab/>
      </w:r>
      <w:r w:rsidRPr="00381A64">
        <w:rPr>
          <w:rFonts w:ascii="Times New Roman" w:hAnsi="Times New Roman"/>
          <w:sz w:val="24"/>
        </w:rPr>
        <w:t xml:space="preserve">Качество </w:t>
      </w:r>
      <w:r w:rsidR="00D7638D">
        <w:rPr>
          <w:rFonts w:ascii="Times New Roman" w:hAnsi="Times New Roman"/>
          <w:sz w:val="24"/>
        </w:rPr>
        <w:t>услуги</w:t>
      </w:r>
      <w:r w:rsidRPr="00381A64">
        <w:rPr>
          <w:rFonts w:ascii="Times New Roman" w:hAnsi="Times New Roman"/>
          <w:sz w:val="24"/>
        </w:rPr>
        <w:t xml:space="preserve"> должно соответствовать требованиям, указанным в Техническом задании</w:t>
      </w:r>
      <w:r>
        <w:rPr>
          <w:rFonts w:ascii="Times New Roman" w:hAnsi="Times New Roman"/>
          <w:sz w:val="24"/>
        </w:rPr>
        <w:t>.</w:t>
      </w:r>
    </w:p>
    <w:p w:rsidR="00AC759A" w:rsidRDefault="00381A64" w:rsidP="00381A6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  <w:r w:rsidRPr="00D0014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ru-RU"/>
        </w:rPr>
        <w:t>4.2.</w:t>
      </w:r>
      <w:r w:rsidR="00742CDE" w:rsidRPr="005C422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Гарантийный срок на разработанный проект концессионного </w:t>
      </w:r>
      <w:r w:rsidR="00C5253A" w:rsidRPr="005C422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соглашения</w:t>
      </w:r>
      <w:r w:rsidR="00742CDE" w:rsidRPr="005C422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устанавливается </w:t>
      </w:r>
      <w:r w:rsidR="00742CDE" w:rsidRPr="00BB72D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в течение 36 </w:t>
      </w:r>
      <w:r w:rsidRPr="00381A6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(тридцат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381A6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шест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и</w:t>
      </w:r>
      <w:r w:rsidRPr="00381A6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) </w:t>
      </w:r>
      <w:r w:rsidR="00742CDE" w:rsidRPr="00BB72D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месяцев с момента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="00517EE0" w:rsidRPr="005C422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его</w:t>
      </w:r>
      <w:r w:rsidR="00742CDE" w:rsidRPr="005C422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утверждения.</w:t>
      </w:r>
      <w:r w:rsidR="00D0014F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О</w:t>
      </w:r>
      <w:r w:rsidRPr="00381A64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  <w:t>бъем предоставления гарантий качества работ - 100%.</w:t>
      </w:r>
    </w:p>
    <w:p w:rsidR="00381A64" w:rsidRPr="00381A64" w:rsidRDefault="00381A64" w:rsidP="00381A6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381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гарантийного обязательства продлевается на время устранения Исполнител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1A64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недостатков выполненных работ.</w:t>
      </w:r>
    </w:p>
    <w:p w:rsidR="00381A64" w:rsidRPr="00381A64" w:rsidRDefault="00381A64" w:rsidP="00381A6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0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381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</w:t>
      </w:r>
      <w:r w:rsidR="00D0014F" w:rsidRPr="00D0014F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</w:t>
      </w:r>
      <w:r w:rsidR="00D0014F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81A64">
        <w:rPr>
          <w:rFonts w:ascii="Times New Roman" w:eastAsia="Times New Roman" w:hAnsi="Times New Roman" w:cs="Times New Roman"/>
          <w:sz w:val="24"/>
          <w:szCs w:val="24"/>
          <w:lang w:eastAsia="ar-SA"/>
        </w:rPr>
        <w:t>м в разумный срок, указанный в требовании, с момента получения этого требования.</w:t>
      </w:r>
    </w:p>
    <w:p w:rsidR="00381A64" w:rsidRPr="00381A64" w:rsidRDefault="00381A64" w:rsidP="00381A64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806" w:rsidRDefault="002C7806" w:rsidP="002C780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</w:p>
    <w:p w:rsidR="002C7806" w:rsidRDefault="002C7806" w:rsidP="002C780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ru-RU"/>
        </w:rPr>
      </w:pPr>
    </w:p>
    <w:p w:rsidR="002C7806" w:rsidRPr="002C7806" w:rsidRDefault="002C7806" w:rsidP="002C780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78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Руководитель контрактной службы:</w:t>
      </w:r>
    </w:p>
    <w:p w:rsidR="00AC759A" w:rsidRPr="00CC1210" w:rsidRDefault="002C7806" w:rsidP="002C780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2C780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Заместитель главы по основной деятельности _____________________ И.Г. Киселев</w:t>
      </w:r>
    </w:p>
    <w:sectPr w:rsidR="00AC759A" w:rsidRPr="00CC1210" w:rsidSect="00E97532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6B3"/>
    <w:multiLevelType w:val="multilevel"/>
    <w:tmpl w:val="F40E63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054AE0"/>
    <w:multiLevelType w:val="hybridMultilevel"/>
    <w:tmpl w:val="5428EE94"/>
    <w:lvl w:ilvl="0" w:tplc="1720A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20F55"/>
    <w:multiLevelType w:val="hybridMultilevel"/>
    <w:tmpl w:val="B8AA01CC"/>
    <w:lvl w:ilvl="0" w:tplc="6A9EB4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EE4"/>
    <w:multiLevelType w:val="hybridMultilevel"/>
    <w:tmpl w:val="7F6A7A58"/>
    <w:lvl w:ilvl="0" w:tplc="6A9EB4F0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12A73230"/>
    <w:multiLevelType w:val="hybridMultilevel"/>
    <w:tmpl w:val="8E200DD2"/>
    <w:lvl w:ilvl="0" w:tplc="6C2EB83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21010"/>
    <w:multiLevelType w:val="hybridMultilevel"/>
    <w:tmpl w:val="ED08D544"/>
    <w:lvl w:ilvl="0" w:tplc="6A9EB4F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CF7D2E"/>
    <w:multiLevelType w:val="hybridMultilevel"/>
    <w:tmpl w:val="24400CDC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52E22"/>
    <w:multiLevelType w:val="hybridMultilevel"/>
    <w:tmpl w:val="031EE9C0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C343234"/>
    <w:multiLevelType w:val="hybridMultilevel"/>
    <w:tmpl w:val="69BA5DAE"/>
    <w:lvl w:ilvl="0" w:tplc="6A9EB4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6668"/>
    <w:multiLevelType w:val="hybridMultilevel"/>
    <w:tmpl w:val="065C61B6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803AD2"/>
    <w:multiLevelType w:val="multilevel"/>
    <w:tmpl w:val="79BA5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EE4EF4"/>
    <w:multiLevelType w:val="hybridMultilevel"/>
    <w:tmpl w:val="8FBA6F96"/>
    <w:lvl w:ilvl="0" w:tplc="E3503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7CE2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BC2B91"/>
    <w:multiLevelType w:val="hybridMultilevel"/>
    <w:tmpl w:val="36301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4CA11B0"/>
    <w:multiLevelType w:val="multilevel"/>
    <w:tmpl w:val="F76466D2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64E4343"/>
    <w:multiLevelType w:val="multilevel"/>
    <w:tmpl w:val="425C1E7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32745511"/>
    <w:multiLevelType w:val="multilevel"/>
    <w:tmpl w:val="20DCE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C578B9"/>
    <w:multiLevelType w:val="hybridMultilevel"/>
    <w:tmpl w:val="63AC1E86"/>
    <w:lvl w:ilvl="0" w:tplc="05D4FB9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36824CB3"/>
    <w:multiLevelType w:val="hybridMultilevel"/>
    <w:tmpl w:val="93D6DC24"/>
    <w:lvl w:ilvl="0" w:tplc="D0C23960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B73E6E"/>
    <w:multiLevelType w:val="hybridMultilevel"/>
    <w:tmpl w:val="93F0C202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AD71B29"/>
    <w:multiLevelType w:val="hybridMultilevel"/>
    <w:tmpl w:val="244609AE"/>
    <w:lvl w:ilvl="0" w:tplc="6E226AA0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31257C"/>
    <w:multiLevelType w:val="multilevel"/>
    <w:tmpl w:val="5C3267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3ED41DC7"/>
    <w:multiLevelType w:val="hybridMultilevel"/>
    <w:tmpl w:val="0988F4F4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D34446"/>
    <w:multiLevelType w:val="hybridMultilevel"/>
    <w:tmpl w:val="BF3AA93E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400073C1"/>
    <w:multiLevelType w:val="hybridMultilevel"/>
    <w:tmpl w:val="F7CA821E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5E77767"/>
    <w:multiLevelType w:val="hybridMultilevel"/>
    <w:tmpl w:val="F0DCC8EC"/>
    <w:lvl w:ilvl="0" w:tplc="2E6A13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9172D89"/>
    <w:multiLevelType w:val="multilevel"/>
    <w:tmpl w:val="26EA3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A0E0A"/>
    <w:multiLevelType w:val="hybridMultilevel"/>
    <w:tmpl w:val="86726DB8"/>
    <w:lvl w:ilvl="0" w:tplc="9EE4F9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2074E1"/>
    <w:multiLevelType w:val="multilevel"/>
    <w:tmpl w:val="35B0F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CA7B80"/>
    <w:multiLevelType w:val="hybridMultilevel"/>
    <w:tmpl w:val="7F6A7A58"/>
    <w:lvl w:ilvl="0" w:tplc="6A9EB4F0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9">
    <w:nsid w:val="4EF974C4"/>
    <w:multiLevelType w:val="multilevel"/>
    <w:tmpl w:val="D14600DC"/>
    <w:lvl w:ilvl="0">
      <w:start w:val="5"/>
      <w:numFmt w:val="decimal"/>
      <w:lvlText w:val="%1."/>
      <w:lvlJc w:val="left"/>
      <w:pPr>
        <w:ind w:left="84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0">
    <w:nsid w:val="51475EAE"/>
    <w:multiLevelType w:val="multilevel"/>
    <w:tmpl w:val="F594D9F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58266C87"/>
    <w:multiLevelType w:val="hybridMultilevel"/>
    <w:tmpl w:val="E6BC6D28"/>
    <w:lvl w:ilvl="0" w:tplc="04190017">
      <w:start w:val="1"/>
      <w:numFmt w:val="lowerLetter"/>
      <w:lvlText w:val="%1)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732676"/>
    <w:multiLevelType w:val="hybridMultilevel"/>
    <w:tmpl w:val="392EEC9A"/>
    <w:lvl w:ilvl="0" w:tplc="90A2F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85A3F"/>
    <w:multiLevelType w:val="hybridMultilevel"/>
    <w:tmpl w:val="67B6236A"/>
    <w:lvl w:ilvl="0" w:tplc="ECCAC09A">
      <w:start w:val="1"/>
      <w:numFmt w:val="russianLow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2E07594"/>
    <w:multiLevelType w:val="multilevel"/>
    <w:tmpl w:val="12FA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8374B"/>
    <w:multiLevelType w:val="multilevel"/>
    <w:tmpl w:val="CFA20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5C4417"/>
    <w:multiLevelType w:val="multilevel"/>
    <w:tmpl w:val="E4485B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>
    <w:nsid w:val="6B10023D"/>
    <w:multiLevelType w:val="hybridMultilevel"/>
    <w:tmpl w:val="68CE32E8"/>
    <w:lvl w:ilvl="0" w:tplc="29E6CC9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06734"/>
    <w:multiLevelType w:val="hybridMultilevel"/>
    <w:tmpl w:val="E7C86280"/>
    <w:lvl w:ilvl="0" w:tplc="4C549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9379E7"/>
    <w:multiLevelType w:val="hybridMultilevel"/>
    <w:tmpl w:val="D6BED5B8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93C4BB3"/>
    <w:multiLevelType w:val="hybridMultilevel"/>
    <w:tmpl w:val="9996849C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DD82D54"/>
    <w:multiLevelType w:val="hybridMultilevel"/>
    <w:tmpl w:val="5AE43042"/>
    <w:lvl w:ilvl="0" w:tplc="6A9EB4F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0"/>
  </w:num>
  <w:num w:numId="2">
    <w:abstractNumId w:val="39"/>
  </w:num>
  <w:num w:numId="3">
    <w:abstractNumId w:val="26"/>
  </w:num>
  <w:num w:numId="4">
    <w:abstractNumId w:val="13"/>
  </w:num>
  <w:num w:numId="5">
    <w:abstractNumId w:val="33"/>
  </w:num>
  <w:num w:numId="6">
    <w:abstractNumId w:val="12"/>
  </w:num>
  <w:num w:numId="7">
    <w:abstractNumId w:val="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9"/>
  </w:num>
  <w:num w:numId="11">
    <w:abstractNumId w:val="16"/>
  </w:num>
  <w:num w:numId="12">
    <w:abstractNumId w:val="38"/>
  </w:num>
  <w:num w:numId="13">
    <w:abstractNumId w:val="22"/>
  </w:num>
  <w:num w:numId="14">
    <w:abstractNumId w:val="28"/>
  </w:num>
  <w:num w:numId="15">
    <w:abstractNumId w:val="24"/>
  </w:num>
  <w:num w:numId="16">
    <w:abstractNumId w:val="3"/>
  </w:num>
  <w:num w:numId="17">
    <w:abstractNumId w:val="41"/>
  </w:num>
  <w:num w:numId="18">
    <w:abstractNumId w:val="7"/>
  </w:num>
  <w:num w:numId="19">
    <w:abstractNumId w:val="6"/>
  </w:num>
  <w:num w:numId="20">
    <w:abstractNumId w:val="2"/>
  </w:num>
  <w:num w:numId="21">
    <w:abstractNumId w:val="5"/>
  </w:num>
  <w:num w:numId="22">
    <w:abstractNumId w:val="9"/>
  </w:num>
  <w:num w:numId="23">
    <w:abstractNumId w:val="42"/>
  </w:num>
  <w:num w:numId="24">
    <w:abstractNumId w:val="8"/>
  </w:num>
  <w:num w:numId="25">
    <w:abstractNumId w:val="21"/>
  </w:num>
  <w:num w:numId="26">
    <w:abstractNumId w:val="18"/>
  </w:num>
  <w:num w:numId="27">
    <w:abstractNumId w:val="23"/>
  </w:num>
  <w:num w:numId="28">
    <w:abstractNumId w:val="40"/>
  </w:num>
  <w:num w:numId="29">
    <w:abstractNumId w:val="17"/>
  </w:num>
  <w:num w:numId="30">
    <w:abstractNumId w:val="34"/>
  </w:num>
  <w:num w:numId="31">
    <w:abstractNumId w:val="20"/>
  </w:num>
  <w:num w:numId="32">
    <w:abstractNumId w:val="1"/>
  </w:num>
  <w:num w:numId="33">
    <w:abstractNumId w:val="32"/>
  </w:num>
  <w:num w:numId="34">
    <w:abstractNumId w:val="0"/>
  </w:num>
  <w:num w:numId="35">
    <w:abstractNumId w:val="14"/>
  </w:num>
  <w:num w:numId="36">
    <w:abstractNumId w:val="36"/>
  </w:num>
  <w:num w:numId="37">
    <w:abstractNumId w:val="25"/>
  </w:num>
  <w:num w:numId="38">
    <w:abstractNumId w:val="27"/>
  </w:num>
  <w:num w:numId="39">
    <w:abstractNumId w:val="15"/>
  </w:num>
  <w:num w:numId="40">
    <w:abstractNumId w:val="4"/>
  </w:num>
  <w:num w:numId="41">
    <w:abstractNumId w:val="29"/>
  </w:num>
  <w:num w:numId="42">
    <w:abstractNumId w:val="1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159"/>
    <w:rsid w:val="00007DDB"/>
    <w:rsid w:val="00022D76"/>
    <w:rsid w:val="00026A55"/>
    <w:rsid w:val="000373E9"/>
    <w:rsid w:val="00062ACF"/>
    <w:rsid w:val="0006476E"/>
    <w:rsid w:val="0006674F"/>
    <w:rsid w:val="000B5351"/>
    <w:rsid w:val="000C31B5"/>
    <w:rsid w:val="000E5392"/>
    <w:rsid w:val="001442CD"/>
    <w:rsid w:val="001555F5"/>
    <w:rsid w:val="00156A59"/>
    <w:rsid w:val="00163624"/>
    <w:rsid w:val="00184A97"/>
    <w:rsid w:val="00196159"/>
    <w:rsid w:val="001A52F9"/>
    <w:rsid w:val="001C1AFC"/>
    <w:rsid w:val="001D0963"/>
    <w:rsid w:val="00201323"/>
    <w:rsid w:val="002075F8"/>
    <w:rsid w:val="0020764B"/>
    <w:rsid w:val="00231691"/>
    <w:rsid w:val="0023223B"/>
    <w:rsid w:val="002425A7"/>
    <w:rsid w:val="00254020"/>
    <w:rsid w:val="002749B5"/>
    <w:rsid w:val="002B0EF0"/>
    <w:rsid w:val="002C57D2"/>
    <w:rsid w:val="002C7806"/>
    <w:rsid w:val="002D7268"/>
    <w:rsid w:val="002E6CE6"/>
    <w:rsid w:val="002F40F4"/>
    <w:rsid w:val="00313CF7"/>
    <w:rsid w:val="003565F1"/>
    <w:rsid w:val="003777CF"/>
    <w:rsid w:val="00381A64"/>
    <w:rsid w:val="003A30FF"/>
    <w:rsid w:val="003A6829"/>
    <w:rsid w:val="003C38BE"/>
    <w:rsid w:val="003D3480"/>
    <w:rsid w:val="003E7AA1"/>
    <w:rsid w:val="003F77B2"/>
    <w:rsid w:val="0042745C"/>
    <w:rsid w:val="004419D8"/>
    <w:rsid w:val="00467666"/>
    <w:rsid w:val="0047411B"/>
    <w:rsid w:val="004F0E5B"/>
    <w:rsid w:val="004F2DF1"/>
    <w:rsid w:val="004F6DF1"/>
    <w:rsid w:val="00517EE0"/>
    <w:rsid w:val="00546F2E"/>
    <w:rsid w:val="005B0F04"/>
    <w:rsid w:val="005C2B36"/>
    <w:rsid w:val="005C341B"/>
    <w:rsid w:val="005C4224"/>
    <w:rsid w:val="005D0747"/>
    <w:rsid w:val="005E5DA4"/>
    <w:rsid w:val="005E631B"/>
    <w:rsid w:val="00626BDA"/>
    <w:rsid w:val="006317B5"/>
    <w:rsid w:val="00650040"/>
    <w:rsid w:val="00655EB3"/>
    <w:rsid w:val="0068141A"/>
    <w:rsid w:val="00720A23"/>
    <w:rsid w:val="00727F4B"/>
    <w:rsid w:val="00735636"/>
    <w:rsid w:val="00742CDE"/>
    <w:rsid w:val="00767964"/>
    <w:rsid w:val="0077033B"/>
    <w:rsid w:val="007930C4"/>
    <w:rsid w:val="007F46E7"/>
    <w:rsid w:val="007F5B22"/>
    <w:rsid w:val="00806394"/>
    <w:rsid w:val="00830BC9"/>
    <w:rsid w:val="0087532E"/>
    <w:rsid w:val="0088478F"/>
    <w:rsid w:val="008A7059"/>
    <w:rsid w:val="008B1FE9"/>
    <w:rsid w:val="008B31A8"/>
    <w:rsid w:val="008F66E3"/>
    <w:rsid w:val="008F772A"/>
    <w:rsid w:val="00916CF2"/>
    <w:rsid w:val="00924CE2"/>
    <w:rsid w:val="009644A4"/>
    <w:rsid w:val="00967C24"/>
    <w:rsid w:val="00993FE2"/>
    <w:rsid w:val="009A4DA2"/>
    <w:rsid w:val="009C243F"/>
    <w:rsid w:val="009D08AF"/>
    <w:rsid w:val="009F7CFA"/>
    <w:rsid w:val="00A02ADA"/>
    <w:rsid w:val="00A1153E"/>
    <w:rsid w:val="00A148D2"/>
    <w:rsid w:val="00A34EEB"/>
    <w:rsid w:val="00A504C1"/>
    <w:rsid w:val="00A510E1"/>
    <w:rsid w:val="00A7099F"/>
    <w:rsid w:val="00A71458"/>
    <w:rsid w:val="00A716C6"/>
    <w:rsid w:val="00AC759A"/>
    <w:rsid w:val="00B17A7D"/>
    <w:rsid w:val="00B44F27"/>
    <w:rsid w:val="00B93BBA"/>
    <w:rsid w:val="00BA7BFB"/>
    <w:rsid w:val="00BB72DF"/>
    <w:rsid w:val="00BC3600"/>
    <w:rsid w:val="00BD475C"/>
    <w:rsid w:val="00C17026"/>
    <w:rsid w:val="00C5253A"/>
    <w:rsid w:val="00C56E7B"/>
    <w:rsid w:val="00C739DC"/>
    <w:rsid w:val="00C92E32"/>
    <w:rsid w:val="00CA5A39"/>
    <w:rsid w:val="00CC1210"/>
    <w:rsid w:val="00CF649D"/>
    <w:rsid w:val="00D0014F"/>
    <w:rsid w:val="00D419CD"/>
    <w:rsid w:val="00D56E48"/>
    <w:rsid w:val="00D7638D"/>
    <w:rsid w:val="00D8238C"/>
    <w:rsid w:val="00D861C3"/>
    <w:rsid w:val="00D950C4"/>
    <w:rsid w:val="00DE3629"/>
    <w:rsid w:val="00E02890"/>
    <w:rsid w:val="00E03019"/>
    <w:rsid w:val="00E319BA"/>
    <w:rsid w:val="00E37EFD"/>
    <w:rsid w:val="00E919E3"/>
    <w:rsid w:val="00E97532"/>
    <w:rsid w:val="00ED2E78"/>
    <w:rsid w:val="00F10BB3"/>
    <w:rsid w:val="00F112E3"/>
    <w:rsid w:val="00F2085A"/>
    <w:rsid w:val="00F338AA"/>
    <w:rsid w:val="00F4323D"/>
    <w:rsid w:val="00F466C5"/>
    <w:rsid w:val="00F65E5F"/>
    <w:rsid w:val="00FA1D4C"/>
    <w:rsid w:val="00FA412E"/>
    <w:rsid w:val="00FA6C36"/>
    <w:rsid w:val="00FA7805"/>
    <w:rsid w:val="00FA7F6C"/>
    <w:rsid w:val="00FB2274"/>
    <w:rsid w:val="00FD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5F"/>
  </w:style>
  <w:style w:type="paragraph" w:styleId="2">
    <w:name w:val="heading 2"/>
    <w:aliases w:val="Überschrift 2 Anhang,Überschrift 2 Anhang1,Überschrift 2 Anhang2,Überschrift 2 Anhang11,Überschrift 2 Anhang21,H2,l2,heading 2,DTSÜberschrift 2,subhead 1,h2,2,Header 2,Titre 2 France,chapitre,1h,numéroté  1.1.,Subhead A,Chapter Title,(Alt+2)"/>
    <w:basedOn w:val="a"/>
    <w:next w:val="a"/>
    <w:link w:val="20"/>
    <w:autoRedefine/>
    <w:qFormat/>
    <w:rsid w:val="00F338AA"/>
    <w:pPr>
      <w:keepNext/>
      <w:numPr>
        <w:numId w:val="4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Überschrift 2 Anhang Знак,Überschrift 2 Anhang1 Знак,Überschrift 2 Anhang2 Знак,Überschrift 2 Anhang11 Знак,Überschrift 2 Anhang21 Знак,H2 Знак,l2 Знак,heading 2 Знак,DTSÜberschrift 2 Знак,subhead 1 Знак,h2 Знак,2 Знак,Header 2 Знак"/>
    <w:basedOn w:val="a0"/>
    <w:link w:val="2"/>
    <w:rsid w:val="00F338AA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,Абзац списка1,ПАРАГРАФ,название,Bullet List,FooterText,numbered,SL_Абзац списка,List Paragraph,List Paragraph1,f_Абзац 1,Bullet Number,Нумерованый список,lp1,Абзац списка4,Paragraphe de liste1,Текстовая"/>
    <w:basedOn w:val="a"/>
    <w:link w:val="a5"/>
    <w:uiPriority w:val="34"/>
    <w:qFormat/>
    <w:rsid w:val="00FA7F6C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5">
    <w:name w:val="Абзац списка Знак"/>
    <w:aliases w:val="Маркер Знак,Абзац списка1 Знак,ПАРАГРАФ Знак,название Знак,Bullet List Знак,FooterText Знак,numbered Знак,SL_Абзац списка Знак,List Paragraph Знак,List Paragraph1 Знак,f_Абзац 1 Знак,Bullet Number Знак,Нумерованый список Знак,lp1 Знак"/>
    <w:link w:val="a4"/>
    <w:uiPriority w:val="34"/>
    <w:qFormat/>
    <w:locked/>
    <w:rsid w:val="00FA7F6C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6">
    <w:name w:val="No Spacing"/>
    <w:uiPriority w:val="1"/>
    <w:qFormat/>
    <w:rsid w:val="005C34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d12">
    <w:name w:val="kd_12"/>
    <w:basedOn w:val="a"/>
    <w:rsid w:val="005C341B"/>
    <w:pPr>
      <w:spacing w:after="0" w:line="240" w:lineRule="auto"/>
      <w:ind w:left="3312" w:hanging="432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kdkommNO">
    <w:name w:val="kd_komm_NO"/>
    <w:basedOn w:val="a0"/>
    <w:rsid w:val="005C341B"/>
    <w:rPr>
      <w:bdr w:val="none" w:sz="0" w:space="0" w:color="auto" w:frame="1"/>
    </w:rPr>
  </w:style>
  <w:style w:type="paragraph" w:customStyle="1" w:styleId="ConsPlusNormal">
    <w:name w:val="ConsPlusNormal"/>
    <w:rsid w:val="005C3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322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322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0BA25B0F0A69F3D63AC5BE00E5CD7252711904CEC285AC662C9298066390D266BD2A68761E84D54D1AC468FS2m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fondwork</dc:creator>
  <cp:lastModifiedBy>Татьяна Геннадьевна Польшина</cp:lastModifiedBy>
  <cp:revision>17</cp:revision>
  <dcterms:created xsi:type="dcterms:W3CDTF">2019-05-17T10:41:00Z</dcterms:created>
  <dcterms:modified xsi:type="dcterms:W3CDTF">2019-07-25T12:42:00Z</dcterms:modified>
</cp:coreProperties>
</file>