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E" w:rsidRPr="009B1CB6" w:rsidRDefault="00B9707E" w:rsidP="00C31F80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61C23" w:rsidRDefault="00B9707E" w:rsidP="00C31F8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B9707E" w:rsidRPr="009B1CB6" w:rsidRDefault="00B9707E" w:rsidP="00C31F8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CB6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DB2A51" w:rsidRPr="00F77342" w:rsidRDefault="00DB2A51" w:rsidP="00C31F80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4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C3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7B6" w:rsidRPr="00056AD0" w:rsidRDefault="009717B6" w:rsidP="00555B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A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9717B6" w:rsidRDefault="009717B6" w:rsidP="002A2E94">
      <w:pPr>
        <w:widowControl w:val="0"/>
        <w:spacing w:after="60" w:line="274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1.1.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Наименование объекта: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17B6">
        <w:rPr>
          <w:rFonts w:ascii="Times New Roman" w:hAnsi="Times New Roman"/>
          <w:sz w:val="24"/>
          <w:szCs w:val="24"/>
        </w:rPr>
        <w:t xml:space="preserve">ыполнение работ по </w:t>
      </w:r>
      <w:r w:rsidR="00C64F56" w:rsidRPr="00C64F56">
        <w:rPr>
          <w:rFonts w:ascii="Times New Roman" w:hAnsi="Times New Roman"/>
          <w:sz w:val="24"/>
          <w:szCs w:val="24"/>
        </w:rPr>
        <w:t>ликвидации</w:t>
      </w:r>
      <w:r w:rsidRPr="009717B6">
        <w:rPr>
          <w:rFonts w:ascii="Times New Roman" w:hAnsi="Times New Roman"/>
          <w:sz w:val="24"/>
          <w:szCs w:val="24"/>
        </w:rPr>
        <w:t xml:space="preserve"> несанкционированных свалок</w:t>
      </w:r>
      <w:r w:rsidR="00F102BB">
        <w:rPr>
          <w:rFonts w:ascii="Times New Roman" w:hAnsi="Times New Roman"/>
          <w:sz w:val="24"/>
          <w:szCs w:val="24"/>
        </w:rPr>
        <w:t>.</w:t>
      </w:r>
    </w:p>
    <w:p w:rsidR="00C31B82" w:rsidRDefault="009717B6" w:rsidP="002A2E94">
      <w:pPr>
        <w:widowControl w:val="0"/>
        <w:spacing w:after="60" w:line="274" w:lineRule="exac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1.2.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Идентификационный код закупки: </w:t>
      </w:r>
      <w:r w:rsidR="00C31B82" w:rsidRPr="00C31B82">
        <w:rPr>
          <w:rFonts w:ascii="Times New Roman" w:hAnsi="Times New Roman" w:cs="Times New Roman"/>
          <w:noProof/>
          <w:sz w:val="24"/>
          <w:szCs w:val="24"/>
        </w:rPr>
        <w:t>203332102138233210100100230018129244</w:t>
      </w:r>
      <w:r w:rsidR="00C31B8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E6C32" w:rsidRDefault="009717B6" w:rsidP="002A2E94">
      <w:pPr>
        <w:widowControl w:val="0"/>
        <w:spacing w:after="6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1.3.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Код по Общероссийскому классификатору продукции по видам экономической деятельности (ОКПД 2): </w:t>
      </w:r>
      <w:r w:rsidR="002E6C32">
        <w:rPr>
          <w:rFonts w:ascii="Times New Roman" w:hAnsi="Times New Roman" w:cs="Times New Roman"/>
          <w:sz w:val="24"/>
          <w:szCs w:val="24"/>
        </w:rPr>
        <w:t xml:space="preserve">81.29.13.000 - </w:t>
      </w:r>
      <w:r w:rsidR="002E6C32" w:rsidRPr="002E6C32">
        <w:rPr>
          <w:rFonts w:ascii="Times New Roman" w:hAnsi="Times New Roman" w:cs="Times New Roman"/>
          <w:sz w:val="24"/>
          <w:szCs w:val="24"/>
        </w:rPr>
        <w:t>Услуги санитарно-гигиенические прочие</w:t>
      </w:r>
      <w:r w:rsidR="002E6C32">
        <w:rPr>
          <w:rFonts w:ascii="Times New Roman" w:hAnsi="Times New Roman" w:cs="Times New Roman"/>
          <w:sz w:val="24"/>
          <w:szCs w:val="24"/>
        </w:rPr>
        <w:t>.</w:t>
      </w:r>
    </w:p>
    <w:p w:rsidR="009717B6" w:rsidRDefault="009717B6" w:rsidP="002A2E94">
      <w:pPr>
        <w:widowControl w:val="0"/>
        <w:spacing w:after="6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1.4.</w:t>
      </w:r>
      <w:r w:rsidRPr="00056AD0">
        <w:rPr>
          <w:rFonts w:ascii="Times New Roman" w:hAnsi="Times New Roman" w:cs="Times New Roman"/>
          <w:sz w:val="24"/>
          <w:szCs w:val="24"/>
        </w:rPr>
        <w:tab/>
      </w:r>
      <w:r w:rsidRPr="00354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953DA" w:rsidRPr="00354F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354FAE">
        <w:rPr>
          <w:rFonts w:ascii="Times New Roman" w:hAnsi="Times New Roman" w:cs="Times New Roman"/>
          <w:sz w:val="24"/>
          <w:szCs w:val="24"/>
        </w:rPr>
        <w:t>:</w:t>
      </w:r>
      <w:r w:rsidR="00C31F80" w:rsidRPr="00354FAE">
        <w:rPr>
          <w:rFonts w:ascii="Times New Roman" w:hAnsi="Times New Roman" w:cs="Times New Roman"/>
          <w:sz w:val="24"/>
          <w:szCs w:val="24"/>
        </w:rPr>
        <w:t xml:space="preserve"> </w:t>
      </w:r>
      <w:r w:rsidR="003C3776" w:rsidRPr="003C3776">
        <w:rPr>
          <w:rFonts w:ascii="Times New Roman" w:hAnsi="Times New Roman" w:cs="Times New Roman"/>
          <w:sz w:val="24"/>
          <w:szCs w:val="24"/>
        </w:rPr>
        <w:t>Владимирская область, Петушинский район п. Вольгинский (</w:t>
      </w:r>
      <w:proofErr w:type="gramStart"/>
      <w:r w:rsidR="003C3776" w:rsidRPr="003C3776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="003C3776" w:rsidRPr="003C3776">
        <w:rPr>
          <w:rFonts w:ascii="Times New Roman" w:hAnsi="Times New Roman" w:cs="Times New Roman"/>
          <w:sz w:val="24"/>
          <w:szCs w:val="24"/>
        </w:rPr>
        <w:t xml:space="preserve"> территорий, на которых находятся несанкционированные свалки, подлежащие ликвидации п. 3.3)</w:t>
      </w:r>
      <w:r w:rsidRPr="00D07A6A">
        <w:rPr>
          <w:rFonts w:ascii="Times New Roman" w:hAnsi="Times New Roman" w:cs="Times New Roman"/>
          <w:sz w:val="24"/>
          <w:szCs w:val="24"/>
        </w:rPr>
        <w:t>.</w:t>
      </w:r>
    </w:p>
    <w:p w:rsidR="000D51B5" w:rsidRDefault="000D51B5" w:rsidP="002A2E94">
      <w:pPr>
        <w:widowControl w:val="0"/>
        <w:spacing w:after="6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0D51B5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C31F80">
        <w:rPr>
          <w:rFonts w:ascii="Times New Roman" w:hAnsi="Times New Roman" w:cs="Times New Roman"/>
          <w:sz w:val="24"/>
          <w:szCs w:val="24"/>
        </w:rPr>
        <w:t>(м</w:t>
      </w:r>
      <w:r w:rsidR="00354FAE">
        <w:rPr>
          <w:rFonts w:ascii="Times New Roman" w:hAnsi="Times New Roman" w:cs="Times New Roman"/>
          <w:sz w:val="24"/>
          <w:szCs w:val="24"/>
        </w:rPr>
        <w:t xml:space="preserve">аксимальная) цена контракта: </w:t>
      </w:r>
      <w:r w:rsidR="00F72376">
        <w:rPr>
          <w:rFonts w:ascii="Times New Roman" w:hAnsi="Times New Roman" w:cs="Times New Roman"/>
          <w:sz w:val="24"/>
          <w:szCs w:val="24"/>
        </w:rPr>
        <w:t>330 000</w:t>
      </w:r>
      <w:r w:rsidR="00354FAE">
        <w:rPr>
          <w:rFonts w:ascii="Times New Roman" w:hAnsi="Times New Roman" w:cs="Times New Roman"/>
          <w:sz w:val="24"/>
          <w:szCs w:val="24"/>
        </w:rPr>
        <w:t>,00</w:t>
      </w:r>
      <w:r w:rsidRPr="000D51B5">
        <w:rPr>
          <w:rFonts w:ascii="Times New Roman" w:hAnsi="Times New Roman" w:cs="Times New Roman"/>
          <w:sz w:val="24"/>
          <w:szCs w:val="24"/>
        </w:rPr>
        <w:t xml:space="preserve"> (</w:t>
      </w:r>
      <w:r w:rsidR="00DA6C28">
        <w:rPr>
          <w:rFonts w:ascii="Times New Roman" w:hAnsi="Times New Roman" w:cs="Times New Roman"/>
          <w:sz w:val="24"/>
          <w:szCs w:val="24"/>
        </w:rPr>
        <w:t>Т</w:t>
      </w:r>
      <w:r w:rsidR="00F72376">
        <w:rPr>
          <w:rFonts w:ascii="Times New Roman" w:hAnsi="Times New Roman" w:cs="Times New Roman"/>
          <w:sz w:val="24"/>
          <w:szCs w:val="24"/>
        </w:rPr>
        <w:t>риста тридцать</w:t>
      </w:r>
      <w:r w:rsidRPr="000D51B5">
        <w:rPr>
          <w:rFonts w:ascii="Times New Roman" w:hAnsi="Times New Roman" w:cs="Times New Roman"/>
          <w:sz w:val="24"/>
          <w:szCs w:val="24"/>
        </w:rPr>
        <w:t xml:space="preserve"> тысяч) рублей 00 коп.</w:t>
      </w:r>
    </w:p>
    <w:p w:rsidR="009717B6" w:rsidRPr="00056AD0" w:rsidRDefault="009717B6" w:rsidP="002A2E94">
      <w:pPr>
        <w:widowControl w:val="0"/>
        <w:spacing w:after="6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</w:t>
      </w:r>
      <w:r w:rsidR="000D51B5">
        <w:rPr>
          <w:rFonts w:ascii="Times New Roman" w:hAnsi="Times New Roman" w:cs="Times New Roman"/>
          <w:sz w:val="24"/>
          <w:szCs w:val="24"/>
        </w:rPr>
        <w:t>6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Источником финансирования выполнения работ является бюджет муниципального образования «Поселок Вольгинский» Петушинского </w:t>
      </w:r>
      <w:r w:rsidR="00C31F80">
        <w:rPr>
          <w:rFonts w:ascii="Times New Roman" w:hAnsi="Times New Roman" w:cs="Times New Roman"/>
          <w:sz w:val="24"/>
          <w:szCs w:val="24"/>
        </w:rPr>
        <w:t xml:space="preserve">района Владимирской области на </w:t>
      </w:r>
      <w:r w:rsidR="00F72376">
        <w:rPr>
          <w:rFonts w:ascii="Times New Roman" w:hAnsi="Times New Roman" w:cs="Times New Roman"/>
          <w:sz w:val="24"/>
          <w:szCs w:val="24"/>
        </w:rPr>
        <w:t>2020 год и плановый период 2021</w:t>
      </w:r>
      <w:r w:rsidR="00C31F80">
        <w:rPr>
          <w:rFonts w:ascii="Times New Roman" w:hAnsi="Times New Roman" w:cs="Times New Roman"/>
          <w:sz w:val="24"/>
          <w:szCs w:val="24"/>
        </w:rPr>
        <w:t>-202</w:t>
      </w:r>
      <w:r w:rsidR="00F72376">
        <w:rPr>
          <w:rFonts w:ascii="Times New Roman" w:hAnsi="Times New Roman" w:cs="Times New Roman"/>
          <w:sz w:val="24"/>
          <w:szCs w:val="24"/>
        </w:rPr>
        <w:t>2</w:t>
      </w:r>
      <w:r w:rsidRPr="00056AD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717B6" w:rsidRDefault="009717B6" w:rsidP="002A2E94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D0">
        <w:rPr>
          <w:rFonts w:ascii="Times New Roman" w:hAnsi="Times New Roman" w:cs="Times New Roman"/>
          <w:sz w:val="24"/>
          <w:szCs w:val="24"/>
        </w:rPr>
        <w:t>1.</w:t>
      </w:r>
      <w:r w:rsidR="000D51B5">
        <w:rPr>
          <w:rFonts w:ascii="Times New Roman" w:hAnsi="Times New Roman" w:cs="Times New Roman"/>
          <w:sz w:val="24"/>
          <w:szCs w:val="24"/>
        </w:rPr>
        <w:t>7</w:t>
      </w:r>
      <w:r w:rsidRPr="00056AD0">
        <w:rPr>
          <w:rFonts w:ascii="Times New Roman" w:hAnsi="Times New Roman" w:cs="Times New Roman"/>
          <w:sz w:val="24"/>
          <w:szCs w:val="24"/>
        </w:rPr>
        <w:t>.</w:t>
      </w:r>
      <w:r w:rsidRPr="00056AD0">
        <w:rPr>
          <w:rFonts w:ascii="Times New Roman" w:hAnsi="Times New Roman" w:cs="Times New Roman"/>
          <w:sz w:val="24"/>
          <w:szCs w:val="24"/>
        </w:rPr>
        <w:tab/>
        <w:t xml:space="preserve">Оплата производится Заказчиком по безналичному расчету в течение </w:t>
      </w:r>
      <w:r w:rsidR="003C3776">
        <w:rPr>
          <w:rFonts w:ascii="Times New Roman" w:hAnsi="Times New Roman" w:cs="Times New Roman"/>
          <w:sz w:val="24"/>
          <w:szCs w:val="24"/>
        </w:rPr>
        <w:t>30</w:t>
      </w:r>
      <w:r w:rsidRPr="00056AD0">
        <w:rPr>
          <w:rFonts w:ascii="Times New Roman" w:hAnsi="Times New Roman" w:cs="Times New Roman"/>
          <w:sz w:val="24"/>
          <w:szCs w:val="24"/>
        </w:rPr>
        <w:t xml:space="preserve"> (</w:t>
      </w:r>
      <w:r w:rsidR="003C3776">
        <w:rPr>
          <w:rFonts w:ascii="Times New Roman" w:hAnsi="Times New Roman" w:cs="Times New Roman"/>
          <w:sz w:val="24"/>
          <w:szCs w:val="24"/>
        </w:rPr>
        <w:t>Три</w:t>
      </w:r>
      <w:r w:rsidR="00C64F56">
        <w:rPr>
          <w:rFonts w:ascii="Times New Roman" w:hAnsi="Times New Roman" w:cs="Times New Roman"/>
          <w:sz w:val="24"/>
          <w:szCs w:val="24"/>
        </w:rPr>
        <w:t>дцати</w:t>
      </w:r>
      <w:r w:rsidRPr="00056AD0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056AD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56AD0">
        <w:rPr>
          <w:rFonts w:ascii="Times New Roman" w:hAnsi="Times New Roman" w:cs="Times New Roman"/>
          <w:sz w:val="24"/>
          <w:szCs w:val="24"/>
        </w:rPr>
        <w:t xml:space="preserve"> сторонами акт</w:t>
      </w:r>
      <w:r w:rsidR="00C64F56">
        <w:rPr>
          <w:rFonts w:ascii="Times New Roman" w:hAnsi="Times New Roman" w:cs="Times New Roman"/>
          <w:sz w:val="24"/>
          <w:szCs w:val="24"/>
        </w:rPr>
        <w:t>ов</w:t>
      </w:r>
      <w:r w:rsidR="00C31F80">
        <w:rPr>
          <w:rFonts w:ascii="Times New Roman" w:hAnsi="Times New Roman" w:cs="Times New Roman"/>
          <w:sz w:val="24"/>
          <w:szCs w:val="24"/>
        </w:rPr>
        <w:t xml:space="preserve"> </w:t>
      </w:r>
      <w:r w:rsidR="00C64F56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056AD0">
        <w:rPr>
          <w:rFonts w:ascii="Times New Roman" w:hAnsi="Times New Roman" w:cs="Times New Roman"/>
          <w:sz w:val="24"/>
          <w:szCs w:val="24"/>
        </w:rPr>
        <w:t>, счетов (счетов-фактур), оформленных в соответствии с требованиями бухгалтерского учета. Авансирование работ не предусмотрено.</w:t>
      </w:r>
      <w:r w:rsidR="003C3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51" w:rsidRPr="00C31B82" w:rsidRDefault="00C31B82" w:rsidP="002A2E94">
      <w:pPr>
        <w:widowControl w:val="0"/>
        <w:spacing w:before="120" w:after="120" w:line="274" w:lineRule="exac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B82">
        <w:rPr>
          <w:rFonts w:ascii="Times New Roman" w:hAnsi="Times New Roman" w:cs="Times New Roman"/>
          <w:sz w:val="24"/>
          <w:szCs w:val="24"/>
        </w:rPr>
        <w:t>2</w:t>
      </w:r>
      <w:r w:rsidR="009717B6" w:rsidRPr="00C31B82">
        <w:rPr>
          <w:rFonts w:ascii="Times New Roman" w:hAnsi="Times New Roman" w:cs="Times New Roman"/>
          <w:sz w:val="24"/>
          <w:szCs w:val="24"/>
        </w:rPr>
        <w:t>.</w:t>
      </w:r>
      <w:r w:rsidR="009717B6" w:rsidRPr="00C31B82">
        <w:rPr>
          <w:rFonts w:ascii="Times New Roman" w:hAnsi="Times New Roman" w:cs="Times New Roman"/>
          <w:sz w:val="24"/>
          <w:szCs w:val="24"/>
        </w:rPr>
        <w:tab/>
      </w:r>
      <w:r w:rsidR="00DB2A51" w:rsidRPr="00C31B82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</w:p>
    <w:p w:rsidR="004953DA" w:rsidRPr="000D51B5" w:rsidRDefault="00DB2A51" w:rsidP="002A2E94">
      <w:pPr>
        <w:pStyle w:val="a3"/>
        <w:widowControl w:val="0"/>
        <w:numPr>
          <w:ilvl w:val="1"/>
          <w:numId w:val="4"/>
        </w:numPr>
        <w:suppressAutoHyphens w:val="0"/>
        <w:spacing w:line="274" w:lineRule="exact"/>
        <w:ind w:left="0" w:firstLine="567"/>
        <w:rPr>
          <w:rFonts w:eastAsiaTheme="minorEastAsia"/>
          <w:kern w:val="2"/>
        </w:rPr>
      </w:pPr>
      <w:r w:rsidRPr="000D51B5">
        <w:rPr>
          <w:kern w:val="2"/>
        </w:rPr>
        <w:t>Целями данной закупки является обеспечение чистоты</w:t>
      </w:r>
      <w:r w:rsidR="004953DA" w:rsidRPr="000D51B5">
        <w:rPr>
          <w:kern w:val="2"/>
        </w:rPr>
        <w:t>,</w:t>
      </w:r>
      <w:r w:rsidR="00C31F80">
        <w:rPr>
          <w:kern w:val="2"/>
        </w:rPr>
        <w:t xml:space="preserve"> </w:t>
      </w:r>
      <w:r w:rsidR="004953DA" w:rsidRPr="000D51B5">
        <w:rPr>
          <w:rFonts w:eastAsiaTheme="minorEastAsia"/>
          <w:kern w:val="2"/>
        </w:rPr>
        <w:t>повышение и улучшение уровня экологической обстановки на территории муниципального образования «Поселок Вольгинский», в соответствии с муниципальной программой «Благоустройство муниципального образова</w:t>
      </w:r>
      <w:r w:rsidR="00F72376">
        <w:rPr>
          <w:rFonts w:eastAsiaTheme="minorEastAsia"/>
          <w:kern w:val="2"/>
        </w:rPr>
        <w:t>ния «Поселок Вольгинский» на 2020</w:t>
      </w:r>
      <w:r w:rsidR="00C31F80">
        <w:rPr>
          <w:rFonts w:eastAsiaTheme="minorEastAsia"/>
          <w:kern w:val="2"/>
        </w:rPr>
        <w:t>-20</w:t>
      </w:r>
      <w:r w:rsidR="00F72376">
        <w:rPr>
          <w:rFonts w:eastAsiaTheme="minorEastAsia"/>
          <w:kern w:val="2"/>
        </w:rPr>
        <w:t>22</w:t>
      </w:r>
      <w:r w:rsidR="004953DA" w:rsidRPr="000D51B5">
        <w:rPr>
          <w:rFonts w:eastAsiaTheme="minorEastAsia"/>
          <w:kern w:val="2"/>
        </w:rPr>
        <w:t xml:space="preserve"> годы»</w:t>
      </w:r>
    </w:p>
    <w:p w:rsidR="00DB2A51" w:rsidRPr="00F77342" w:rsidRDefault="00DB2A51" w:rsidP="002A2E94">
      <w:pPr>
        <w:pStyle w:val="a4"/>
        <w:widowControl w:val="0"/>
        <w:numPr>
          <w:ilvl w:val="0"/>
          <w:numId w:val="4"/>
        </w:numPr>
        <w:suppressLineNumbers w:val="0"/>
        <w:suppressAutoHyphens w:val="0"/>
        <w:spacing w:before="240" w:after="120" w:line="274" w:lineRule="exact"/>
        <w:ind w:left="924" w:hanging="357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Исходные данные для выполнения работ</w:t>
      </w:r>
    </w:p>
    <w:p w:rsidR="00DB2A51" w:rsidRPr="00F77342" w:rsidRDefault="00DB2A51" w:rsidP="002A2E94">
      <w:pPr>
        <w:widowControl w:val="0"/>
        <w:numPr>
          <w:ilvl w:val="1"/>
          <w:numId w:val="4"/>
        </w:numPr>
        <w:autoSpaceDE w:val="0"/>
        <w:spacing w:after="60" w:line="274" w:lineRule="exact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7342">
        <w:rPr>
          <w:rFonts w:ascii="Times New Roman" w:hAnsi="Times New Roman" w:cs="Times New Roman"/>
          <w:kern w:val="2"/>
          <w:sz w:val="24"/>
          <w:szCs w:val="24"/>
        </w:rPr>
        <w:t xml:space="preserve"> Определяют объем, содержание работ и другие, предъявляемые к ним требования, дефектные ведомости и сметные расчеты выполнения работ по </w:t>
      </w:r>
      <w:r w:rsidR="004953DA" w:rsidRPr="004953DA">
        <w:rPr>
          <w:rFonts w:ascii="Times New Roman" w:hAnsi="Times New Roman" w:cs="Times New Roman"/>
          <w:bCs/>
          <w:sz w:val="24"/>
          <w:szCs w:val="24"/>
        </w:rPr>
        <w:t>ликвид</w:t>
      </w:r>
      <w:r w:rsidR="004953DA">
        <w:rPr>
          <w:rFonts w:ascii="Times New Roman" w:hAnsi="Times New Roman" w:cs="Times New Roman"/>
          <w:bCs/>
          <w:sz w:val="24"/>
          <w:szCs w:val="24"/>
        </w:rPr>
        <w:t>ации несанкционированных свалок.</w:t>
      </w:r>
      <w:r w:rsidR="00C31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024" w:rsidRPr="006E3024">
        <w:rPr>
          <w:rFonts w:ascii="Times New Roman" w:hAnsi="Times New Roman" w:cs="Times New Roman"/>
          <w:bCs/>
          <w:sz w:val="24"/>
          <w:szCs w:val="24"/>
        </w:rPr>
        <w:t>Состав мусора может быть различным: бытовой, строительный, деревья, ветки и др.</w:t>
      </w:r>
    </w:p>
    <w:p w:rsidR="00C31B82" w:rsidRPr="00C31B82" w:rsidRDefault="00DB2A51" w:rsidP="002A2E9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kern w:val="2"/>
          <w:sz w:val="24"/>
          <w:szCs w:val="24"/>
        </w:rPr>
        <w:t xml:space="preserve"> Ср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ок выполнения работ: </w:t>
      </w:r>
    </w:p>
    <w:p w:rsidR="00C31B82" w:rsidRDefault="00C31B82" w:rsidP="002A2E94">
      <w:pPr>
        <w:widowControl w:val="0"/>
        <w:autoSpaceDE w:val="0"/>
        <w:autoSpaceDN w:val="0"/>
        <w:adjustRightInd w:val="0"/>
        <w:spacing w:after="0" w:line="274" w:lineRule="exact"/>
        <w:ind w:left="851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начало </w:t>
      </w:r>
      <w:r w:rsidRPr="00C31B82">
        <w:rPr>
          <w:rFonts w:ascii="Times New Roman" w:hAnsi="Times New Roman" w:cs="Times New Roman"/>
          <w:kern w:val="2"/>
          <w:sz w:val="24"/>
          <w:szCs w:val="24"/>
        </w:rPr>
        <w:t xml:space="preserve">выполнения работ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C31B82">
        <w:rPr>
          <w:rFonts w:ascii="Times New Roman" w:hAnsi="Times New Roman" w:cs="Times New Roman"/>
          <w:kern w:val="2"/>
          <w:sz w:val="24"/>
          <w:szCs w:val="24"/>
        </w:rPr>
        <w:t xml:space="preserve"> даты подписания</w:t>
      </w:r>
      <w:proofErr w:type="gramEnd"/>
      <w:r w:rsidRPr="00C31B82">
        <w:rPr>
          <w:rFonts w:ascii="Times New Roman" w:hAnsi="Times New Roman" w:cs="Times New Roman"/>
          <w:kern w:val="2"/>
          <w:sz w:val="24"/>
          <w:szCs w:val="24"/>
        </w:rPr>
        <w:t xml:space="preserve"> контракта</w:t>
      </w:r>
      <w:r w:rsidR="00555B05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DB2A51" w:rsidRPr="00F77342" w:rsidRDefault="00C31B82" w:rsidP="002A2E94">
      <w:pPr>
        <w:widowControl w:val="0"/>
        <w:autoSpaceDE w:val="0"/>
        <w:autoSpaceDN w:val="0"/>
        <w:adjustRightInd w:val="0"/>
        <w:spacing w:after="60" w:line="274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окончание </w:t>
      </w:r>
      <w:r w:rsidRPr="00C31B82">
        <w:rPr>
          <w:rFonts w:ascii="Times New Roman" w:hAnsi="Times New Roman" w:cs="Times New Roman"/>
          <w:kern w:val="2"/>
          <w:sz w:val="24"/>
          <w:szCs w:val="24"/>
        </w:rPr>
        <w:t xml:space="preserve">выполнения работ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- до </w:t>
      </w:r>
      <w:r w:rsidR="00555B05">
        <w:rPr>
          <w:rFonts w:ascii="Times New Roman" w:hAnsi="Times New Roman" w:cs="Times New Roman"/>
          <w:kern w:val="2"/>
          <w:sz w:val="24"/>
          <w:szCs w:val="24"/>
        </w:rPr>
        <w:t xml:space="preserve">02 ноября </w:t>
      </w:r>
      <w:r>
        <w:rPr>
          <w:rFonts w:ascii="Times New Roman" w:hAnsi="Times New Roman" w:cs="Times New Roman"/>
          <w:kern w:val="2"/>
          <w:sz w:val="24"/>
          <w:szCs w:val="24"/>
        </w:rPr>
        <w:t>2020</w:t>
      </w:r>
      <w:r w:rsidR="00555B05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DB2A51" w:rsidRPr="00661C23" w:rsidRDefault="00DB2A51" w:rsidP="002A2E94">
      <w:pPr>
        <w:widowControl w:val="0"/>
        <w:numPr>
          <w:ilvl w:val="1"/>
          <w:numId w:val="4"/>
        </w:numPr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7734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61C23">
        <w:rPr>
          <w:rFonts w:ascii="Times New Roman" w:hAnsi="Times New Roman" w:cs="Times New Roman"/>
          <w:b/>
          <w:kern w:val="2"/>
          <w:sz w:val="24"/>
          <w:szCs w:val="24"/>
        </w:rPr>
        <w:t>Ведомость объемов работ:</w:t>
      </w:r>
    </w:p>
    <w:p w:rsidR="00DB2A51" w:rsidRPr="00F77342" w:rsidRDefault="00DB2A51" w:rsidP="002A2E94">
      <w:pPr>
        <w:widowControl w:val="0"/>
        <w:spacing w:line="274" w:lineRule="exact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167"/>
        <w:gridCol w:w="1559"/>
        <w:gridCol w:w="1182"/>
        <w:gridCol w:w="1228"/>
      </w:tblGrid>
      <w:tr w:rsidR="00DB2A51" w:rsidRPr="00F77342" w:rsidTr="00F82AE2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DB2A51" w:rsidRPr="00F77342" w:rsidTr="00F82AE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51" w:rsidRPr="00D96678" w:rsidRDefault="00DB2A51" w:rsidP="002A2E94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17C" w:rsidRPr="00F77342" w:rsidTr="00F82AE2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участка от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100 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08617C" w:rsidRDefault="0008617C" w:rsidP="002A2E94">
            <w:pPr>
              <w:spacing w:line="274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7C">
              <w:rPr>
                <w:rFonts w:ascii="Times New Roman" w:hAnsi="Times New Roman" w:cs="Times New Roman"/>
                <w:bCs/>
                <w:sz w:val="24"/>
                <w:szCs w:val="24"/>
              </w:rPr>
              <w:t>1,55816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7C" w:rsidRPr="00F77342" w:rsidTr="00F82AE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08617C" w:rsidRDefault="0008617C" w:rsidP="002A2E94">
            <w:pPr>
              <w:spacing w:line="274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7C">
              <w:rPr>
                <w:rFonts w:ascii="Times New Roman" w:hAnsi="Times New Roman" w:cs="Times New Roman"/>
                <w:bCs/>
                <w:sz w:val="24"/>
                <w:szCs w:val="24"/>
              </w:rPr>
              <w:t>155,816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7C" w:rsidRPr="00F77342" w:rsidTr="00F82AE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64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08617C" w:rsidRDefault="0008617C" w:rsidP="002A2E94">
            <w:pPr>
              <w:spacing w:line="274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7C">
              <w:rPr>
                <w:rFonts w:ascii="Times New Roman" w:hAnsi="Times New Roman" w:cs="Times New Roman"/>
                <w:bCs/>
                <w:sz w:val="24"/>
                <w:szCs w:val="24"/>
              </w:rPr>
              <w:t>155,816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7C" w:rsidRPr="00F77342" w:rsidTr="00F82AE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Утилизация ТБО (с 01.0</w:t>
            </w:r>
            <w:r w:rsidR="00E112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E112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</w:t>
            </w:r>
            <w:r w:rsidR="00E1123E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E112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для потребителей в размере </w:t>
            </w:r>
            <w:r w:rsidR="00E1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691,49 </w:t>
            </w: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 w:rsidR="00E112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тонну (без учета НДС))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7C" w:rsidRPr="00D96678" w:rsidRDefault="0008617C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67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08617C" w:rsidRDefault="0008617C" w:rsidP="002A2E94">
            <w:pPr>
              <w:spacing w:line="274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7C">
              <w:rPr>
                <w:rFonts w:ascii="Times New Roman" w:hAnsi="Times New Roman" w:cs="Times New Roman"/>
                <w:bCs/>
                <w:sz w:val="24"/>
                <w:szCs w:val="24"/>
              </w:rPr>
              <w:t>155,816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17C" w:rsidRPr="00D96678" w:rsidRDefault="0008617C" w:rsidP="002A2E94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80" w:rsidRDefault="00C31F80" w:rsidP="002A2E94">
      <w:pPr>
        <w:pStyle w:val="a4"/>
        <w:widowControl w:val="0"/>
        <w:suppressLineNumbers w:val="0"/>
        <w:suppressAutoHyphens w:val="0"/>
        <w:spacing w:line="274" w:lineRule="exact"/>
        <w:rPr>
          <w:rFonts w:ascii="Times New Roman" w:hAnsi="Times New Roman"/>
          <w:b/>
          <w:bCs/>
          <w:u w:val="single"/>
        </w:rPr>
      </w:pPr>
      <w:r w:rsidRPr="00327FF1">
        <w:rPr>
          <w:rFonts w:ascii="Times New Roman" w:hAnsi="Times New Roman"/>
          <w:b/>
          <w:bCs/>
          <w:u w:val="single"/>
          <w:lang w:val="en-US"/>
        </w:rPr>
        <w:t>V</w:t>
      </w:r>
      <w:r w:rsidRPr="00327FF1">
        <w:rPr>
          <w:rFonts w:ascii="Times New Roman" w:hAnsi="Times New Roman"/>
          <w:b/>
          <w:bCs/>
          <w:u w:val="single"/>
        </w:rPr>
        <w:t xml:space="preserve"> = </w:t>
      </w:r>
      <w:r w:rsidRPr="00327FF1">
        <w:rPr>
          <w:rFonts w:ascii="Times New Roman" w:hAnsi="Times New Roman"/>
          <w:b/>
          <w:bCs/>
          <w:u w:val="single"/>
          <w:lang w:val="en-US"/>
        </w:rPr>
        <w:t>m</w:t>
      </w:r>
      <w:r w:rsidRPr="00327FF1">
        <w:rPr>
          <w:rFonts w:ascii="Times New Roman" w:hAnsi="Times New Roman"/>
          <w:b/>
          <w:bCs/>
          <w:u w:val="single"/>
        </w:rPr>
        <w:t xml:space="preserve"> / </w:t>
      </w:r>
      <w:r w:rsidRPr="00327FF1">
        <w:rPr>
          <w:rFonts w:ascii="Times New Roman" w:hAnsi="Times New Roman"/>
          <w:b/>
          <w:bCs/>
          <w:u w:val="single"/>
          <w:lang w:val="en-US"/>
        </w:rPr>
        <w:t>ρ</w:t>
      </w:r>
      <w:r w:rsidRPr="00327FF1">
        <w:rPr>
          <w:rFonts w:ascii="Times New Roman" w:hAnsi="Times New Roman"/>
          <w:b/>
          <w:bCs/>
          <w:u w:val="single"/>
        </w:rPr>
        <w:t xml:space="preserve">, где </w:t>
      </w:r>
      <w:r w:rsidRPr="00327FF1">
        <w:rPr>
          <w:rFonts w:ascii="Times New Roman" w:hAnsi="Times New Roman"/>
          <w:b/>
          <w:bCs/>
          <w:u w:val="single"/>
          <w:lang w:val="en-US"/>
        </w:rPr>
        <w:t>ρ</w:t>
      </w:r>
      <w:r w:rsidRPr="00327FF1">
        <w:rPr>
          <w:rFonts w:ascii="Times New Roman" w:hAnsi="Times New Roman"/>
          <w:b/>
          <w:bCs/>
          <w:u w:val="single"/>
        </w:rPr>
        <w:t xml:space="preserve"> – плотность мусора несанкционированной свалки (т/м</w:t>
      </w:r>
      <w:r w:rsidRPr="00327FF1">
        <w:rPr>
          <w:rFonts w:ascii="Times New Roman" w:hAnsi="Times New Roman"/>
          <w:b/>
          <w:bCs/>
          <w:u w:val="single"/>
          <w:vertAlign w:val="superscript"/>
        </w:rPr>
        <w:t>3</w:t>
      </w:r>
      <w:r w:rsidRPr="00327FF1">
        <w:rPr>
          <w:rFonts w:ascii="Times New Roman" w:hAnsi="Times New Roman"/>
          <w:b/>
          <w:bCs/>
          <w:u w:val="single"/>
        </w:rPr>
        <w:t>)</w:t>
      </w:r>
    </w:p>
    <w:p w:rsidR="00555B05" w:rsidRDefault="00555B05" w:rsidP="002A2E94">
      <w:pPr>
        <w:pStyle w:val="a4"/>
        <w:widowControl w:val="0"/>
        <w:suppressLineNumbers w:val="0"/>
        <w:suppressAutoHyphens w:val="0"/>
        <w:spacing w:before="120" w:line="274" w:lineRule="exact"/>
        <w:jc w:val="center"/>
        <w:rPr>
          <w:rFonts w:ascii="Times New Roman" w:hAnsi="Times New Roman"/>
          <w:b/>
          <w:bCs/>
        </w:rPr>
      </w:pPr>
      <w:r w:rsidRPr="002C7D1E">
        <w:rPr>
          <w:rFonts w:ascii="Times New Roman" w:hAnsi="Times New Roman"/>
          <w:b/>
          <w:bCs/>
        </w:rPr>
        <w:lastRenderedPageBreak/>
        <w:t>Список территорий, на которых находятся несанкционированные свалки</w:t>
      </w:r>
      <w:r>
        <w:rPr>
          <w:rFonts w:ascii="Times New Roman" w:hAnsi="Times New Roman"/>
          <w:b/>
          <w:bCs/>
        </w:rPr>
        <w:t>,</w:t>
      </w:r>
      <w:r w:rsidRPr="002C7D1E">
        <w:rPr>
          <w:rFonts w:ascii="Times New Roman" w:hAnsi="Times New Roman"/>
          <w:b/>
          <w:bCs/>
        </w:rPr>
        <w:t xml:space="preserve"> </w:t>
      </w:r>
    </w:p>
    <w:p w:rsidR="00555B05" w:rsidRPr="002C7D1E" w:rsidRDefault="00555B05" w:rsidP="002A2E94">
      <w:pPr>
        <w:pStyle w:val="a4"/>
        <w:widowControl w:val="0"/>
        <w:suppressLineNumbers w:val="0"/>
        <w:suppressAutoHyphens w:val="0"/>
        <w:spacing w:after="120" w:line="274" w:lineRule="exact"/>
        <w:jc w:val="center"/>
        <w:rPr>
          <w:rFonts w:ascii="Times New Roman" w:hAnsi="Times New Roman"/>
          <w:b/>
          <w:bCs/>
        </w:rPr>
      </w:pPr>
      <w:r w:rsidRPr="002C7D1E">
        <w:rPr>
          <w:rFonts w:ascii="Times New Roman" w:hAnsi="Times New Roman"/>
          <w:b/>
          <w:bCs/>
        </w:rPr>
        <w:t>подлежащие ликвидации</w:t>
      </w:r>
    </w:p>
    <w:tbl>
      <w:tblPr>
        <w:tblW w:w="9552" w:type="dxa"/>
        <w:tblInd w:w="91" w:type="dxa"/>
        <w:tblLook w:val="04A0" w:firstRow="1" w:lastRow="0" w:firstColumn="1" w:lastColumn="0" w:noHBand="0" w:noVBand="1"/>
      </w:tblPr>
      <w:tblGrid>
        <w:gridCol w:w="680"/>
        <w:gridCol w:w="6992"/>
        <w:gridCol w:w="1880"/>
      </w:tblGrid>
      <w:tr w:rsidR="00555B05" w:rsidRPr="00816634" w:rsidTr="001349AF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 несанкционированной свалки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мусора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555B05" w:rsidRPr="00816634" w:rsidTr="001349AF">
        <w:trPr>
          <w:trHeight w:val="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лощ-ки</w:t>
            </w:r>
            <w:proofErr w:type="spell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№1, Старовская, д.1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лощ-ки</w:t>
            </w:r>
            <w:proofErr w:type="spell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№2, Старовская, д.9-11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лощ-ки</w:t>
            </w:r>
            <w:proofErr w:type="spell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 Старовская, д.23 (школа)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лощ-ки</w:t>
            </w:r>
            <w:proofErr w:type="spell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№5, ул. Еськинская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5B05" w:rsidRPr="00816634" w:rsidTr="001349AF">
        <w:trPr>
          <w:trHeight w:val="3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лощ-ки</w:t>
            </w:r>
            <w:proofErr w:type="spell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 ул. Новосеменковская, д.2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(маг. 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Пятерочка)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лощ-ки</w:t>
            </w:r>
            <w:proofErr w:type="spell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ул. Новосеменковская, д.9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дома ул. Новосеменковская, д.4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тротуаре за ДШИ, ул. Новосеменковская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55B05" w:rsidRPr="00816634" w:rsidTr="001349AF">
        <w:trPr>
          <w:trHeight w:val="3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тротуаре за аптекой, ул. Новосеменковская</w:t>
            </w:r>
            <w:proofErr w:type="gramStart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у д/с 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A6A">
              <w:rPr>
                <w:rFonts w:ascii="Times New Roman" w:hAnsi="Times New Roman" w:cs="Times New Roman"/>
                <w:sz w:val="24"/>
                <w:szCs w:val="24"/>
              </w:rPr>
              <w:t xml:space="preserve">гаражи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43,516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D07A6A" w:rsidRDefault="00555B05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кладбища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Default="00555B05" w:rsidP="002A2E94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55B05" w:rsidRPr="00816634" w:rsidTr="001349A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B05" w:rsidRPr="00816634" w:rsidRDefault="00555B05" w:rsidP="002A2E9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155,816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55B05" w:rsidRDefault="00555B05" w:rsidP="002A2E94">
      <w:pPr>
        <w:pStyle w:val="a4"/>
        <w:widowControl w:val="0"/>
        <w:suppressLineNumbers w:val="0"/>
        <w:suppressAutoHyphens w:val="0"/>
        <w:spacing w:line="274" w:lineRule="exact"/>
        <w:rPr>
          <w:rFonts w:ascii="Times New Roman" w:hAnsi="Times New Roman"/>
          <w:b/>
          <w:bCs/>
          <w:u w:val="single"/>
        </w:rPr>
      </w:pPr>
    </w:p>
    <w:p w:rsidR="00DB2A51" w:rsidRPr="00F77342" w:rsidRDefault="00DB2A51" w:rsidP="002A2E94">
      <w:pPr>
        <w:pStyle w:val="a4"/>
        <w:widowControl w:val="0"/>
        <w:numPr>
          <w:ilvl w:val="0"/>
          <w:numId w:val="4"/>
        </w:numPr>
        <w:suppressLineNumbers w:val="0"/>
        <w:suppressAutoHyphens w:val="0"/>
        <w:spacing w:after="60" w:line="274" w:lineRule="exact"/>
        <w:ind w:left="0" w:firstLine="567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Требования к Подрядчику по организации работ</w:t>
      </w:r>
    </w:p>
    <w:p w:rsidR="006E3024" w:rsidRPr="006E3024" w:rsidRDefault="006E3024" w:rsidP="002A2E94">
      <w:pPr>
        <w:widowControl w:val="0"/>
        <w:numPr>
          <w:ilvl w:val="1"/>
          <w:numId w:val="4"/>
        </w:numPr>
        <w:tabs>
          <w:tab w:val="left" w:pos="0"/>
        </w:tabs>
        <w:autoSpaceDE w:val="0"/>
        <w:spacing w:after="0" w:line="274" w:lineRule="exact"/>
        <w:ind w:hanging="64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30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Наличие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Подрядчика </w:t>
      </w:r>
      <w:r w:rsidRPr="006E3024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 с полигоном.</w:t>
      </w:r>
    </w:p>
    <w:p w:rsidR="00DB2A51" w:rsidRPr="00F92DB3" w:rsidRDefault="00DB2A51" w:rsidP="002A2E94">
      <w:pPr>
        <w:widowControl w:val="0"/>
        <w:numPr>
          <w:ilvl w:val="1"/>
          <w:numId w:val="4"/>
        </w:numPr>
        <w:tabs>
          <w:tab w:val="left" w:pos="0"/>
        </w:tabs>
        <w:autoSpaceDE w:val="0"/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2DB3">
        <w:rPr>
          <w:rFonts w:ascii="Times New Roman" w:eastAsia="Calibri" w:hAnsi="Times New Roman" w:cs="Times New Roman"/>
          <w:sz w:val="24"/>
          <w:szCs w:val="24"/>
          <w:lang w:eastAsia="ar-SA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DB2A51" w:rsidRPr="00F77342" w:rsidRDefault="00DB2A51" w:rsidP="002A2E94">
      <w:pPr>
        <w:pStyle w:val="a4"/>
        <w:widowControl w:val="0"/>
        <w:numPr>
          <w:ilvl w:val="0"/>
          <w:numId w:val="4"/>
        </w:numPr>
        <w:suppressLineNumbers w:val="0"/>
        <w:suppressAutoHyphens w:val="0"/>
        <w:spacing w:before="200" w:after="60" w:line="274" w:lineRule="exact"/>
        <w:ind w:left="0" w:firstLine="1418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</w:p>
    <w:p w:rsidR="00AE0C39" w:rsidRPr="00AE0C39" w:rsidRDefault="00DB2A51" w:rsidP="002A2E94">
      <w:pPr>
        <w:widowControl w:val="0"/>
        <w:numPr>
          <w:ilvl w:val="1"/>
          <w:numId w:val="4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Работы должны быть выполнены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</w:t>
      </w:r>
      <w:r w:rsidR="00E40D15">
        <w:rPr>
          <w:rFonts w:ascii="Times New Roman" w:hAnsi="Times New Roman" w:cs="Times New Roman"/>
          <w:sz w:val="24"/>
          <w:szCs w:val="24"/>
        </w:rPr>
        <w:t>о</w:t>
      </w:r>
      <w:r w:rsidRPr="00F77342">
        <w:rPr>
          <w:rFonts w:ascii="Times New Roman" w:hAnsi="Times New Roman" w:cs="Times New Roman"/>
          <w:sz w:val="24"/>
          <w:szCs w:val="24"/>
        </w:rPr>
        <w:t xml:space="preserve">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2A41FB" w:rsidRPr="002A41FB" w:rsidRDefault="002A41FB" w:rsidP="002A2E94">
      <w:pPr>
        <w:widowControl w:val="0"/>
        <w:numPr>
          <w:ilvl w:val="1"/>
          <w:numId w:val="4"/>
        </w:numPr>
        <w:tabs>
          <w:tab w:val="left" w:pos="0"/>
          <w:tab w:val="left" w:pos="851"/>
        </w:tabs>
        <w:spacing w:after="0" w:line="274" w:lineRule="exact"/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В состав работ входит:</w:t>
      </w:r>
    </w:p>
    <w:p w:rsidR="0080720C" w:rsidRDefault="002A41FB" w:rsidP="002A2E94">
      <w:pPr>
        <w:widowControl w:val="0"/>
        <w:tabs>
          <w:tab w:val="left" w:pos="0"/>
          <w:tab w:val="left" w:pos="567"/>
        </w:tabs>
        <w:spacing w:after="0" w:line="274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 xml:space="preserve">Очистка территории от мусора, </w:t>
      </w:r>
      <w:r w:rsidR="00C31F80">
        <w:rPr>
          <w:rFonts w:ascii="Times New Roman" w:hAnsi="Times New Roman" w:cs="Times New Roman"/>
          <w:sz w:val="24"/>
          <w:szCs w:val="24"/>
        </w:rPr>
        <w:t>ручная</w:t>
      </w:r>
      <w:r w:rsidRPr="002A41FB">
        <w:rPr>
          <w:rFonts w:ascii="Times New Roman" w:hAnsi="Times New Roman" w:cs="Times New Roman"/>
          <w:sz w:val="24"/>
          <w:szCs w:val="24"/>
        </w:rPr>
        <w:t xml:space="preserve"> погрузка мусора (отходов) на автотранспорт, транспортировка (перевозка) собранного мусора на полигон ТБО, сдача мусора для утилизации на полигон твердых бытовых отходов.</w:t>
      </w:r>
    </w:p>
    <w:p w:rsidR="0080720C" w:rsidRDefault="0080720C" w:rsidP="002A2E94">
      <w:pPr>
        <w:widowControl w:val="0"/>
        <w:numPr>
          <w:ilvl w:val="1"/>
          <w:numId w:val="4"/>
        </w:numPr>
        <w:tabs>
          <w:tab w:val="left" w:pos="0"/>
          <w:tab w:val="left" w:pos="851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20C">
        <w:rPr>
          <w:rFonts w:ascii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80720C" w:rsidRPr="0080720C" w:rsidRDefault="0080720C" w:rsidP="002A2E94">
      <w:pPr>
        <w:widowControl w:val="0"/>
        <w:numPr>
          <w:ilvl w:val="1"/>
          <w:numId w:val="4"/>
        </w:numPr>
        <w:tabs>
          <w:tab w:val="left" w:pos="0"/>
          <w:tab w:val="left" w:pos="851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20C">
        <w:rPr>
          <w:rFonts w:ascii="Times New Roman" w:hAnsi="Times New Roman" w:cs="Times New Roman"/>
          <w:sz w:val="24"/>
          <w:szCs w:val="24"/>
        </w:rPr>
        <w:t xml:space="preserve">Выполнение работ осуществлять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720C">
        <w:rPr>
          <w:rFonts w:ascii="Times New Roman" w:hAnsi="Times New Roman" w:cs="Times New Roman"/>
          <w:sz w:val="24"/>
          <w:szCs w:val="24"/>
        </w:rPr>
        <w:t>равилами по обеспечению чистоты, порядка и благоустройства на территории муниципального образования «Поселок Вольгинский»</w:t>
      </w:r>
      <w:r w:rsidR="005B2C67">
        <w:rPr>
          <w:rFonts w:ascii="Times New Roman" w:hAnsi="Times New Roman" w:cs="Times New Roman"/>
          <w:sz w:val="24"/>
          <w:szCs w:val="24"/>
        </w:rPr>
        <w:t xml:space="preserve"> </w:t>
      </w:r>
      <w:r w:rsidRPr="0080720C">
        <w:rPr>
          <w:rFonts w:ascii="Times New Roman" w:hAnsi="Times New Roman" w:cs="Times New Roman"/>
          <w:sz w:val="24"/>
          <w:szCs w:val="24"/>
        </w:rPr>
        <w:t>(утв. Решением Совета Народных Депут</w:t>
      </w:r>
      <w:r w:rsidR="00B5324C">
        <w:rPr>
          <w:rFonts w:ascii="Times New Roman" w:hAnsi="Times New Roman" w:cs="Times New Roman"/>
          <w:sz w:val="24"/>
          <w:szCs w:val="24"/>
        </w:rPr>
        <w:t>атов поселка Вольгинский от 31.07</w:t>
      </w:r>
      <w:r w:rsidRPr="0080720C">
        <w:rPr>
          <w:rFonts w:ascii="Times New Roman" w:hAnsi="Times New Roman" w:cs="Times New Roman"/>
          <w:sz w:val="24"/>
          <w:szCs w:val="24"/>
        </w:rPr>
        <w:t>.201</w:t>
      </w:r>
      <w:r w:rsidR="00B5324C">
        <w:rPr>
          <w:rFonts w:ascii="Times New Roman" w:hAnsi="Times New Roman" w:cs="Times New Roman"/>
          <w:sz w:val="24"/>
          <w:szCs w:val="24"/>
        </w:rPr>
        <w:t>7 № 44/8</w:t>
      </w:r>
      <w:r w:rsidRPr="0080720C">
        <w:rPr>
          <w:rFonts w:ascii="Times New Roman" w:hAnsi="Times New Roman" w:cs="Times New Roman"/>
          <w:sz w:val="24"/>
          <w:szCs w:val="24"/>
        </w:rPr>
        <w:t>);</w:t>
      </w:r>
      <w:r w:rsidR="005B2C67">
        <w:rPr>
          <w:rFonts w:ascii="Times New Roman" w:hAnsi="Times New Roman" w:cs="Times New Roman"/>
          <w:sz w:val="24"/>
          <w:szCs w:val="24"/>
        </w:rPr>
        <w:t xml:space="preserve"> </w:t>
      </w:r>
      <w:r w:rsidRPr="0080720C">
        <w:rPr>
          <w:rFonts w:ascii="Times New Roman" w:hAnsi="Times New Roman" w:cs="Times New Roman"/>
          <w:sz w:val="24"/>
          <w:szCs w:val="24"/>
        </w:rPr>
        <w:t>Федеральным законом «Об отходах производства и потребления» от 24 июня 1998 года № 89-ФЗ и правовыми актами федерального органа исполнительной власти, осуществляющего государственное регулирование в области охраны окружающей среды.</w:t>
      </w:r>
      <w:proofErr w:type="gramEnd"/>
    </w:p>
    <w:p w:rsidR="00DB2A51" w:rsidRPr="00F77342" w:rsidRDefault="00DB2A51" w:rsidP="002A2E94">
      <w:pPr>
        <w:widowControl w:val="0"/>
        <w:numPr>
          <w:ilvl w:val="1"/>
          <w:numId w:val="4"/>
        </w:numPr>
        <w:tabs>
          <w:tab w:val="left" w:pos="0"/>
          <w:tab w:val="left" w:pos="851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E14BDD" w:rsidRPr="00E14BDD" w:rsidRDefault="00E14BDD" w:rsidP="002A2E94">
      <w:pPr>
        <w:widowControl w:val="0"/>
        <w:numPr>
          <w:ilvl w:val="1"/>
          <w:numId w:val="4"/>
        </w:numPr>
        <w:tabs>
          <w:tab w:val="left" w:pos="0"/>
        </w:tabs>
        <w:spacing w:after="0" w:line="274" w:lineRule="exact"/>
        <w:ind w:hanging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DD">
        <w:rPr>
          <w:rFonts w:ascii="Times New Roman" w:hAnsi="Times New Roman" w:cs="Times New Roman"/>
          <w:sz w:val="24"/>
          <w:szCs w:val="24"/>
        </w:rPr>
        <w:t xml:space="preserve">Требования к техническим характеристикам товара: </w:t>
      </w:r>
    </w:p>
    <w:p w:rsidR="00E14BDD" w:rsidRPr="00E14BDD" w:rsidRDefault="00E14BDD" w:rsidP="002A2E94">
      <w:pPr>
        <w:widowControl w:val="0"/>
        <w:tabs>
          <w:tab w:val="left" w:pos="0"/>
        </w:tabs>
        <w:spacing w:after="0" w:line="274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DD">
        <w:rPr>
          <w:rFonts w:ascii="Times New Roman" w:hAnsi="Times New Roman" w:cs="Times New Roman"/>
          <w:sz w:val="24"/>
          <w:szCs w:val="24"/>
        </w:rPr>
        <w:t>Используемые при работе транспортные средства и оборудование должны соответствовать государственным стандартам и техническим условиям.</w:t>
      </w:r>
    </w:p>
    <w:p w:rsidR="00DB2A51" w:rsidRPr="00F77342" w:rsidRDefault="00E14BDD" w:rsidP="002A2E94">
      <w:pPr>
        <w:widowControl w:val="0"/>
        <w:tabs>
          <w:tab w:val="left" w:pos="0"/>
        </w:tabs>
        <w:spacing w:after="0" w:line="274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DD">
        <w:rPr>
          <w:rFonts w:ascii="Times New Roman" w:hAnsi="Times New Roman" w:cs="Times New Roman"/>
          <w:sz w:val="24"/>
          <w:szCs w:val="24"/>
        </w:rPr>
        <w:t xml:space="preserve">Сбор и транспортировка (перевозка) мусора осуществляется специализированным </w:t>
      </w:r>
      <w:r w:rsidRPr="00E14BDD">
        <w:rPr>
          <w:rFonts w:ascii="Times New Roman" w:hAnsi="Times New Roman" w:cs="Times New Roman"/>
          <w:sz w:val="24"/>
          <w:szCs w:val="24"/>
        </w:rPr>
        <w:lastRenderedPageBreak/>
        <w:t>транспортом, способами, исключающими возможность потерь бытовых отходов и мусора, создания аварийных ситуаций, причинения вреда окружающей среде, здоровью людей, хозяйственным и иным объектам.</w:t>
      </w:r>
      <w:r w:rsidR="005B2C67">
        <w:rPr>
          <w:rFonts w:ascii="Times New Roman" w:hAnsi="Times New Roman" w:cs="Times New Roman"/>
          <w:sz w:val="24"/>
          <w:szCs w:val="24"/>
        </w:rPr>
        <w:t xml:space="preserve"> </w:t>
      </w:r>
      <w:r w:rsidR="00DB2A51" w:rsidRPr="00F77342">
        <w:rPr>
          <w:rFonts w:ascii="Times New Roman" w:hAnsi="Times New Roman" w:cs="Times New Roman"/>
          <w:sz w:val="24"/>
          <w:szCs w:val="24"/>
        </w:rPr>
        <w:t>При проведении работ Подрядчик отвечает за ежедневную уборку.</w:t>
      </w:r>
    </w:p>
    <w:p w:rsidR="00DB2A51" w:rsidRPr="00F77342" w:rsidRDefault="00DB2A51" w:rsidP="002A2E94">
      <w:pPr>
        <w:widowControl w:val="0"/>
        <w:numPr>
          <w:ilvl w:val="1"/>
          <w:numId w:val="4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DB2A51" w:rsidRPr="00F77342" w:rsidRDefault="00DB2A51" w:rsidP="002A2E94">
      <w:pPr>
        <w:widowControl w:val="0"/>
        <w:numPr>
          <w:ilvl w:val="1"/>
          <w:numId w:val="4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 xml:space="preserve">Заказчик в течение </w:t>
      </w:r>
      <w:r w:rsidR="00C31B82">
        <w:rPr>
          <w:rFonts w:ascii="Times New Roman" w:hAnsi="Times New Roman" w:cs="Times New Roman"/>
          <w:sz w:val="24"/>
          <w:szCs w:val="24"/>
        </w:rPr>
        <w:t>10</w:t>
      </w:r>
      <w:r w:rsidRPr="00F77342">
        <w:rPr>
          <w:rFonts w:ascii="Times New Roman" w:hAnsi="Times New Roman" w:cs="Times New Roman"/>
          <w:sz w:val="24"/>
          <w:szCs w:val="24"/>
        </w:rPr>
        <w:t xml:space="preserve"> (</w:t>
      </w:r>
      <w:r w:rsidR="00C31B82">
        <w:rPr>
          <w:rFonts w:ascii="Times New Roman" w:hAnsi="Times New Roman" w:cs="Times New Roman"/>
          <w:sz w:val="24"/>
          <w:szCs w:val="24"/>
        </w:rPr>
        <w:t>дес</w:t>
      </w:r>
      <w:r w:rsidR="00BC6160">
        <w:rPr>
          <w:rFonts w:ascii="Times New Roman" w:hAnsi="Times New Roman" w:cs="Times New Roman"/>
          <w:sz w:val="24"/>
          <w:szCs w:val="24"/>
        </w:rPr>
        <w:t>яти</w:t>
      </w:r>
      <w:r w:rsidRPr="00F77342">
        <w:rPr>
          <w:rFonts w:ascii="Times New Roman" w:hAnsi="Times New Roman" w:cs="Times New Roman"/>
          <w:sz w:val="24"/>
          <w:szCs w:val="24"/>
        </w:rPr>
        <w:t>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DB2A51" w:rsidRDefault="00DB2A51" w:rsidP="002A2E94">
      <w:pPr>
        <w:widowControl w:val="0"/>
        <w:numPr>
          <w:ilvl w:val="1"/>
          <w:numId w:val="4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sz w:val="24"/>
          <w:szCs w:val="24"/>
        </w:rPr>
        <w:t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</w:t>
      </w:r>
      <w:r>
        <w:rPr>
          <w:rFonts w:ascii="Times New Roman" w:hAnsi="Times New Roman" w:cs="Times New Roman"/>
          <w:sz w:val="24"/>
          <w:szCs w:val="24"/>
        </w:rPr>
        <w:t>вующих недостатков и замечаний.</w:t>
      </w:r>
    </w:p>
    <w:p w:rsidR="00DB2A51" w:rsidRPr="00F77342" w:rsidRDefault="00DB2A51" w:rsidP="002A2E94">
      <w:pPr>
        <w:pStyle w:val="a4"/>
        <w:widowControl w:val="0"/>
        <w:numPr>
          <w:ilvl w:val="0"/>
          <w:numId w:val="4"/>
        </w:numPr>
        <w:suppressLineNumbers w:val="0"/>
        <w:suppressAutoHyphens w:val="0"/>
        <w:spacing w:before="200" w:after="60" w:line="274" w:lineRule="exact"/>
        <w:ind w:left="0" w:firstLine="567"/>
        <w:jc w:val="center"/>
        <w:rPr>
          <w:rFonts w:ascii="Times New Roman" w:hAnsi="Times New Roman"/>
          <w:b/>
          <w:bCs/>
        </w:rPr>
      </w:pPr>
      <w:r w:rsidRPr="00F77342">
        <w:rPr>
          <w:rFonts w:ascii="Times New Roman" w:hAnsi="Times New Roman"/>
          <w:b/>
          <w:bCs/>
        </w:rPr>
        <w:t>Требования к качеству и безопасности проведения работ</w:t>
      </w:r>
    </w:p>
    <w:p w:rsidR="007D399F" w:rsidRDefault="00DB2A51" w:rsidP="002A2E94">
      <w:pPr>
        <w:widowControl w:val="0"/>
        <w:numPr>
          <w:ilvl w:val="1"/>
          <w:numId w:val="4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024">
        <w:rPr>
          <w:rFonts w:ascii="Times New Roman" w:hAnsi="Times New Roman" w:cs="Times New Roman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2A41FB" w:rsidRDefault="002A41FB" w:rsidP="002A2E94">
      <w:pPr>
        <w:pStyle w:val="a3"/>
        <w:widowControl w:val="0"/>
        <w:numPr>
          <w:ilvl w:val="1"/>
          <w:numId w:val="4"/>
        </w:numPr>
        <w:tabs>
          <w:tab w:val="left" w:pos="0"/>
        </w:tabs>
        <w:suppressAutoHyphens w:val="0"/>
        <w:spacing w:after="200" w:line="274" w:lineRule="exact"/>
        <w:ind w:left="0" w:firstLine="567"/>
      </w:pPr>
      <w:r w:rsidRPr="002A41FB">
        <w:t xml:space="preserve">Качество выполненной Подрядчиком работы должно соответствовать условиям Контракта. Гарантии качества работ предоставляются в полном объеме в соответствии с действующим законодательством. Гарантия качества результата работы распространяется на всё, составляющее результат работы. В случаях, когда работа выполнена Подрядчиком с отступлениями от условий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</w:t>
      </w:r>
      <w:r w:rsidR="00E40D15" w:rsidRPr="002A41FB">
        <w:t>ущерба,</w:t>
      </w:r>
      <w:r w:rsidRPr="002A41FB">
        <w:t xml:space="preserve"> действующим коммуникациям, объектам, расположенным в зоне производства работ и на прилегающей территории, имуществу Заказчика, он обязан за свой счет произвести восстановительные работы либо компенсировать причиненный ущерб. </w:t>
      </w:r>
    </w:p>
    <w:p w:rsidR="00206D05" w:rsidRPr="00206D05" w:rsidRDefault="00206D05" w:rsidP="002A2E9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before="240" w:line="274" w:lineRule="exact"/>
        <w:jc w:val="center"/>
        <w:rPr>
          <w:b/>
          <w:bCs/>
        </w:rPr>
      </w:pPr>
      <w:r w:rsidRPr="00206D05">
        <w:rPr>
          <w:b/>
          <w:bCs/>
        </w:rPr>
        <w:t xml:space="preserve">Гарантия качества Работы, гарантийный срок и </w:t>
      </w:r>
    </w:p>
    <w:p w:rsidR="00206D05" w:rsidRPr="006523B5" w:rsidRDefault="00206D05" w:rsidP="002A2E94">
      <w:pPr>
        <w:widowControl w:val="0"/>
        <w:shd w:val="clear" w:color="auto" w:fill="FFFFFF"/>
        <w:tabs>
          <w:tab w:val="left" w:pos="0"/>
        </w:tabs>
        <w:suppressAutoHyphens/>
        <w:spacing w:after="120" w:line="274" w:lineRule="exact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04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объем предоставления гаранти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</w:t>
      </w:r>
      <w:r w:rsidRPr="00ED04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качества</w:t>
      </w:r>
    </w:p>
    <w:p w:rsidR="00206D05" w:rsidRPr="00970F3B" w:rsidRDefault="00206D05" w:rsidP="002A2E94">
      <w:pPr>
        <w:widowControl w:val="0"/>
        <w:numPr>
          <w:ilvl w:val="0"/>
          <w:numId w:val="8"/>
        </w:numPr>
        <w:suppressAutoHyphens/>
        <w:autoSpaceDN w:val="0"/>
        <w:spacing w:after="0" w:line="274" w:lineRule="exact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70F3B">
        <w:rPr>
          <w:rFonts w:ascii="Times New Roman" w:eastAsia="SimSun" w:hAnsi="Times New Roman" w:cs="Times New Roman"/>
          <w:kern w:val="3"/>
          <w:sz w:val="24"/>
          <w:szCs w:val="24"/>
        </w:rPr>
        <w:t xml:space="preserve">Срок предоставления гарантий качества выполняемых работ - на весь срок исполнения контракта. Объем гарантий качества выполняемых работ - 100 % в течение срока действия гарантии качества. </w:t>
      </w:r>
    </w:p>
    <w:p w:rsidR="00206D05" w:rsidRPr="00970F3B" w:rsidRDefault="00206D05" w:rsidP="002A2E94">
      <w:pPr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after="0" w:line="274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Качество работ должно соответствовать требованиям, указанным в Приложении к Контракту «Техническое задание».</w:t>
      </w:r>
    </w:p>
    <w:p w:rsidR="00206D05" w:rsidRPr="00970F3B" w:rsidRDefault="00206D05" w:rsidP="002A2E94">
      <w:pPr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after="0" w:line="274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206D05" w:rsidRPr="00970F3B" w:rsidRDefault="00206D05" w:rsidP="002A2E94">
      <w:pPr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after="0" w:line="274" w:lineRule="exact"/>
        <w:ind w:left="0" w:firstLine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70F3B">
        <w:rPr>
          <w:rFonts w:ascii="Times New Roman" w:eastAsia="SimSun" w:hAnsi="Times New Roman" w:cs="Times New Roman"/>
          <w:kern w:val="3"/>
          <w:sz w:val="24"/>
          <w:szCs w:val="24"/>
        </w:rPr>
        <w:t xml:space="preserve"> 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206D05" w:rsidRPr="00970F3B" w:rsidRDefault="00206D05" w:rsidP="002A2E94">
      <w:pPr>
        <w:widowControl w:val="0"/>
        <w:numPr>
          <w:ilvl w:val="1"/>
          <w:numId w:val="9"/>
        </w:numPr>
        <w:shd w:val="clear" w:color="auto" w:fill="FFFFFF"/>
        <w:suppressAutoHyphens/>
        <w:autoSpaceDN w:val="0"/>
        <w:spacing w:after="0" w:line="274" w:lineRule="exact"/>
        <w:ind w:left="0" w:firstLine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70F3B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206D05" w:rsidRPr="00970F3B" w:rsidRDefault="00206D05" w:rsidP="002A2E94">
      <w:pPr>
        <w:widowControl w:val="0"/>
        <w:numPr>
          <w:ilvl w:val="1"/>
          <w:numId w:val="9"/>
        </w:numPr>
        <w:suppressAutoHyphens/>
        <w:autoSpaceDN w:val="0"/>
        <w:spacing w:after="0" w:line="274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70F3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2A41FB" w:rsidRPr="002A2E94" w:rsidRDefault="002A41FB" w:rsidP="00C31F80">
      <w:pPr>
        <w:widowControl w:val="0"/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02BB" w:rsidRPr="002A2E94" w:rsidRDefault="00F102BB" w:rsidP="00C31F80">
      <w:pPr>
        <w:widowControl w:val="0"/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41FB" w:rsidRPr="002A41FB" w:rsidRDefault="002A41FB" w:rsidP="00C31F80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  <w:t>И.Г. Киселев</w:t>
      </w:r>
    </w:p>
    <w:p w:rsidR="002A41FB" w:rsidRPr="002A2E94" w:rsidRDefault="002A41FB" w:rsidP="00C31F80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41FB" w:rsidRDefault="002A41FB" w:rsidP="00C31F80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Исполнитель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</w:r>
      <w:r w:rsidR="00C31B82">
        <w:rPr>
          <w:rFonts w:ascii="Times New Roman" w:hAnsi="Times New Roman" w:cs="Times New Roman"/>
          <w:sz w:val="24"/>
          <w:szCs w:val="24"/>
        </w:rPr>
        <w:tab/>
        <w:t xml:space="preserve">      С.И. </w:t>
      </w:r>
      <w:proofErr w:type="spellStart"/>
      <w:r w:rsidR="00C31B82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p w:rsidR="00C31B82" w:rsidRPr="005A7F3C" w:rsidRDefault="00C31B82" w:rsidP="00C31B82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F3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1B82" w:rsidRDefault="00C31B82" w:rsidP="00C31B82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F3C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C31B82" w:rsidRPr="005A7F3C" w:rsidRDefault="00C31B82" w:rsidP="00C31B82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F3C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C31B82" w:rsidRPr="005A7F3C" w:rsidRDefault="00C31B82" w:rsidP="00C31B82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B82" w:rsidRPr="005A7F3C" w:rsidRDefault="00C31B82" w:rsidP="00C31B8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C31B82" w:rsidRPr="005A7F3C" w:rsidRDefault="00C31B82" w:rsidP="00C31B82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31B82" w:rsidRPr="005A7F3C" w:rsidRDefault="00C31B82" w:rsidP="00C31B82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C31B82" w:rsidRPr="00D63557" w:rsidRDefault="00C31B82" w:rsidP="00C31B82">
      <w:pPr>
        <w:widowControl w:val="0"/>
        <w:autoSpaceDE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57">
        <w:rPr>
          <w:rFonts w:ascii="Times New Roman" w:hAnsi="Times New Roman" w:cs="Times New Roman"/>
          <w:b/>
          <w:bCs/>
          <w:sz w:val="24"/>
          <w:szCs w:val="24"/>
        </w:rPr>
        <w:t>на выполнение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DB3">
        <w:rPr>
          <w:rFonts w:ascii="Times New Roman" w:hAnsi="Times New Roman" w:cs="Times New Roman"/>
          <w:b/>
          <w:bCs/>
          <w:sz w:val="24"/>
          <w:szCs w:val="24"/>
        </w:rPr>
        <w:t xml:space="preserve">работ по </w:t>
      </w:r>
      <w:r>
        <w:rPr>
          <w:rFonts w:ascii="Times New Roman" w:hAnsi="Times New Roman" w:cs="Times New Roman"/>
          <w:b/>
          <w:bCs/>
          <w:sz w:val="24"/>
          <w:szCs w:val="24"/>
        </w:rPr>
        <w:t>ликвидации</w:t>
      </w:r>
      <w:r w:rsidRPr="00F92DB3">
        <w:rPr>
          <w:rFonts w:ascii="Times New Roman" w:hAnsi="Times New Roman" w:cs="Times New Roman"/>
          <w:b/>
          <w:bCs/>
          <w:sz w:val="24"/>
          <w:szCs w:val="24"/>
        </w:rPr>
        <w:t xml:space="preserve"> несанкционированных свалок</w:t>
      </w:r>
    </w:p>
    <w:p w:rsidR="00C31B82" w:rsidRPr="005A7F3C" w:rsidRDefault="00C31B82" w:rsidP="00C31B82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C31B82" w:rsidRPr="005A7F3C" w:rsidTr="002F479D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5A7F3C" w:rsidRDefault="00C31B82" w:rsidP="002F47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5A7F3C" w:rsidRDefault="00C31B82" w:rsidP="002F47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C31B82" w:rsidRPr="005A7F3C" w:rsidTr="002F479D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5A7F3C" w:rsidRDefault="00C31B82" w:rsidP="002F47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5A7F3C" w:rsidRDefault="00C31B82" w:rsidP="00EF0E9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п. </w:t>
            </w:r>
            <w:r w:rsidR="00EF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F8">
              <w:rPr>
                <w:rFonts w:ascii="Times New Roman" w:hAnsi="Times New Roman" w:cs="Times New Roman"/>
                <w:sz w:val="24"/>
                <w:szCs w:val="24"/>
              </w:rPr>
              <w:t xml:space="preserve">ч. 1 </w:t>
            </w: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закона от 05.04.2013 № 44-ФЗ, приказу Минэкономразвития РФ от 02.10.2013 г. № 567.</w:t>
            </w:r>
          </w:p>
        </w:tc>
      </w:tr>
      <w:tr w:rsidR="00C31B82" w:rsidRPr="005A7F3C" w:rsidTr="002F479D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5A7F3C" w:rsidRDefault="00C31B82" w:rsidP="002F47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4763A6" w:rsidRDefault="00C31B82" w:rsidP="002F479D">
            <w:pPr>
              <w:widowControl w:val="0"/>
              <w:spacing w:after="6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="00C53B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53BF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3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тридцать</w:t>
            </w:r>
            <w:r w:rsidRPr="0047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коп.</w:t>
            </w:r>
          </w:p>
        </w:tc>
      </w:tr>
      <w:tr w:rsidR="00C31B82" w:rsidRPr="005A7F3C" w:rsidTr="002F479D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82" w:rsidRPr="005A7F3C" w:rsidRDefault="00C31B82" w:rsidP="002F47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515D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кв. 2020</w:t>
            </w: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31B82" w:rsidRDefault="00C31B82" w:rsidP="00C31F80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9F" w:rsidRDefault="00EF0E9F" w:rsidP="00C31F80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9F" w:rsidRPr="002A41FB" w:rsidRDefault="00EF0E9F" w:rsidP="00EF0E9F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  <w:t>И.Г. Киселев</w:t>
      </w:r>
    </w:p>
    <w:p w:rsidR="00EF0E9F" w:rsidRDefault="00EF0E9F" w:rsidP="00EF0E9F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9F" w:rsidRDefault="00EF0E9F" w:rsidP="00EF0E9F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Исполнитель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p w:rsidR="00EF0E9F" w:rsidRDefault="00EF0E9F" w:rsidP="00EF0E9F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9F" w:rsidRDefault="00EF0E9F" w:rsidP="00EF0E9F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9F" w:rsidRDefault="00EF0E9F" w:rsidP="00C31F80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0E9F" w:rsidSect="00206D05">
      <w:footerReference w:type="default" r:id="rId9"/>
      <w:pgSz w:w="11906" w:h="16838"/>
      <w:pgMar w:top="737" w:right="567" w:bottom="284" w:left="1559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6B" w:rsidRDefault="006D626B" w:rsidP="00C31B82">
      <w:pPr>
        <w:spacing w:after="0" w:line="240" w:lineRule="auto"/>
      </w:pPr>
      <w:r>
        <w:separator/>
      </w:r>
    </w:p>
  </w:endnote>
  <w:endnote w:type="continuationSeparator" w:id="0">
    <w:p w:rsidR="006D626B" w:rsidRDefault="006D626B" w:rsidP="00C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9290"/>
      <w:docPartObj>
        <w:docPartGallery w:val="Page Numbers (Bottom of Page)"/>
        <w:docPartUnique/>
      </w:docPartObj>
    </w:sdtPr>
    <w:sdtEndPr/>
    <w:sdtContent>
      <w:p w:rsidR="00C31B82" w:rsidRDefault="00C31B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6B" w:rsidRDefault="006D626B" w:rsidP="00C31B82">
      <w:pPr>
        <w:spacing w:after="0" w:line="240" w:lineRule="auto"/>
      </w:pPr>
      <w:r>
        <w:separator/>
      </w:r>
    </w:p>
  </w:footnote>
  <w:footnote w:type="continuationSeparator" w:id="0">
    <w:p w:rsidR="006D626B" w:rsidRDefault="006D626B" w:rsidP="00C3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2D1"/>
    <w:multiLevelType w:val="multilevel"/>
    <w:tmpl w:val="0E5E9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811B58"/>
    <w:multiLevelType w:val="multilevel"/>
    <w:tmpl w:val="7A823B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99607E3"/>
    <w:multiLevelType w:val="multilevel"/>
    <w:tmpl w:val="6B74D5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E8B3A77"/>
    <w:multiLevelType w:val="multilevel"/>
    <w:tmpl w:val="822C36F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0BF10B1"/>
    <w:multiLevelType w:val="multilevel"/>
    <w:tmpl w:val="B3683C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07E"/>
    <w:rsid w:val="00037CD0"/>
    <w:rsid w:val="0008617C"/>
    <w:rsid w:val="000A3F7F"/>
    <w:rsid w:val="000D51B5"/>
    <w:rsid w:val="0010220D"/>
    <w:rsid w:val="00123CFA"/>
    <w:rsid w:val="001A3B06"/>
    <w:rsid w:val="00206D05"/>
    <w:rsid w:val="002526B9"/>
    <w:rsid w:val="002A2E94"/>
    <w:rsid w:val="002A41FB"/>
    <w:rsid w:val="002B2BAE"/>
    <w:rsid w:val="002E6C32"/>
    <w:rsid w:val="002F68F7"/>
    <w:rsid w:val="00354FAE"/>
    <w:rsid w:val="003C3776"/>
    <w:rsid w:val="00410D39"/>
    <w:rsid w:val="00424E56"/>
    <w:rsid w:val="0044779F"/>
    <w:rsid w:val="004953DA"/>
    <w:rsid w:val="004A02F7"/>
    <w:rsid w:val="004B5564"/>
    <w:rsid w:val="00555B05"/>
    <w:rsid w:val="005B2C67"/>
    <w:rsid w:val="005B3247"/>
    <w:rsid w:val="00641A5D"/>
    <w:rsid w:val="0065539D"/>
    <w:rsid w:val="00661C23"/>
    <w:rsid w:val="006A6E60"/>
    <w:rsid w:val="006D626B"/>
    <w:rsid w:val="006E3024"/>
    <w:rsid w:val="0070588A"/>
    <w:rsid w:val="00715315"/>
    <w:rsid w:val="00744703"/>
    <w:rsid w:val="00767622"/>
    <w:rsid w:val="007C5E59"/>
    <w:rsid w:val="007D399F"/>
    <w:rsid w:val="0080720C"/>
    <w:rsid w:val="00831B8E"/>
    <w:rsid w:val="008432F0"/>
    <w:rsid w:val="0088073B"/>
    <w:rsid w:val="008C03E7"/>
    <w:rsid w:val="00967A09"/>
    <w:rsid w:val="009717B6"/>
    <w:rsid w:val="009D4DC4"/>
    <w:rsid w:val="009E18BA"/>
    <w:rsid w:val="00A67182"/>
    <w:rsid w:val="00AE0C39"/>
    <w:rsid w:val="00B5324C"/>
    <w:rsid w:val="00B533F7"/>
    <w:rsid w:val="00B9707E"/>
    <w:rsid w:val="00BC6160"/>
    <w:rsid w:val="00C31B82"/>
    <w:rsid w:val="00C31F80"/>
    <w:rsid w:val="00C34368"/>
    <w:rsid w:val="00C53BF8"/>
    <w:rsid w:val="00C55205"/>
    <w:rsid w:val="00C62E43"/>
    <w:rsid w:val="00C64F56"/>
    <w:rsid w:val="00D07A6A"/>
    <w:rsid w:val="00D96678"/>
    <w:rsid w:val="00DA6C28"/>
    <w:rsid w:val="00DB2A51"/>
    <w:rsid w:val="00E1123E"/>
    <w:rsid w:val="00E14BDD"/>
    <w:rsid w:val="00E30C6E"/>
    <w:rsid w:val="00E40D15"/>
    <w:rsid w:val="00E7322C"/>
    <w:rsid w:val="00EC5CE9"/>
    <w:rsid w:val="00ED2ADF"/>
    <w:rsid w:val="00EF0E9F"/>
    <w:rsid w:val="00F102BB"/>
    <w:rsid w:val="00F55E47"/>
    <w:rsid w:val="00F72376"/>
    <w:rsid w:val="00F82AE2"/>
    <w:rsid w:val="00F91943"/>
    <w:rsid w:val="00F9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7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B9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DB2A51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okpdspan1">
    <w:name w:val="okpd_span1"/>
    <w:basedOn w:val="a0"/>
    <w:rsid w:val="00DB2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B82"/>
  </w:style>
  <w:style w:type="paragraph" w:styleId="a9">
    <w:name w:val="footer"/>
    <w:basedOn w:val="a"/>
    <w:link w:val="aa"/>
    <w:uiPriority w:val="99"/>
    <w:unhideWhenUsed/>
    <w:rsid w:val="00C3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B82"/>
  </w:style>
  <w:style w:type="paragraph" w:customStyle="1" w:styleId="ConsPlusNormal">
    <w:name w:val="ConsPlusNormal"/>
    <w:link w:val="ConsPlusNormal0"/>
    <w:rsid w:val="00C31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31B8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1B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WWNum36">
    <w:name w:val="WWNum36"/>
    <w:basedOn w:val="a2"/>
    <w:rsid w:val="00206D0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3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874D-96D3-4F4B-837C-FA6014AF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saveleva_ov</dc:creator>
  <cp:keywords/>
  <dc:description/>
  <cp:lastModifiedBy>Татьяна Геннадьевна Польшина</cp:lastModifiedBy>
  <cp:revision>34</cp:revision>
  <cp:lastPrinted>2017-06-22T08:56:00Z</cp:lastPrinted>
  <dcterms:created xsi:type="dcterms:W3CDTF">2016-02-24T08:20:00Z</dcterms:created>
  <dcterms:modified xsi:type="dcterms:W3CDTF">2020-09-14T13:24:00Z</dcterms:modified>
</cp:coreProperties>
</file>