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65A" w:rsidRPr="0080465A" w:rsidRDefault="0080465A" w:rsidP="0080465A">
      <w:pPr>
        <w:keepNext/>
        <w:spacing w:after="0" w:line="240" w:lineRule="auto"/>
        <w:ind w:firstLine="6804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80465A" w:rsidRPr="0080465A" w:rsidRDefault="0080465A" w:rsidP="0080465A">
      <w:pPr>
        <w:keepNext/>
        <w:spacing w:after="0" w:line="240" w:lineRule="auto"/>
        <w:ind w:left="6804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к Информационной карте электронного аукциона</w:t>
      </w:r>
    </w:p>
    <w:p w:rsidR="00C60A2C" w:rsidRDefault="00C60A2C" w:rsidP="008046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465A" w:rsidRPr="0080465A" w:rsidRDefault="0080465A" w:rsidP="008046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0465A">
        <w:rPr>
          <w:rFonts w:ascii="Times New Roman" w:eastAsia="Times New Roman" w:hAnsi="Times New Roman" w:cs="Times New Roman"/>
          <w:b/>
          <w:sz w:val="28"/>
          <w:szCs w:val="28"/>
        </w:rPr>
        <w:t>ТЕХНИЧЕСКОЕ ЗАДАНИЕ</w:t>
      </w:r>
    </w:p>
    <w:p w:rsidR="0080465A" w:rsidRPr="0080465A" w:rsidRDefault="0080465A" w:rsidP="0080465A">
      <w:pPr>
        <w:numPr>
          <w:ilvl w:val="0"/>
          <w:numId w:val="13"/>
        </w:numPr>
        <w:suppressAutoHyphens/>
        <w:spacing w:before="240" w:after="120" w:line="270" w:lineRule="exact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80465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Общие положения</w:t>
      </w:r>
    </w:p>
    <w:p w:rsidR="0080465A" w:rsidRPr="00722B52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2B52">
        <w:rPr>
          <w:rFonts w:ascii="Times New Roman" w:eastAsia="Arial Unicode MS" w:hAnsi="Times New Roman" w:cs="Times New Roman"/>
          <w:b/>
          <w:color w:val="000000"/>
          <w:sz w:val="24"/>
          <w:szCs w:val="24"/>
        </w:rPr>
        <w:t>Наименование объекта закупки</w:t>
      </w:r>
      <w:r w:rsidRPr="00722B52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: </w:t>
      </w:r>
      <w:r w:rsidR="00722B52" w:rsidRPr="00722B52">
        <w:rPr>
          <w:rFonts w:ascii="Times New Roman" w:eastAsia="Times New Roman" w:hAnsi="Times New Roman" w:cs="Times New Roman"/>
          <w:sz w:val="24"/>
          <w:szCs w:val="24"/>
        </w:rPr>
        <w:t>Оказание услуг по подготовке документации  по Проекту планировки территории квартала по ул. Старовская МКД №№ 1,3,5,7</w:t>
      </w:r>
    </w:p>
    <w:p w:rsidR="0080465A" w:rsidRPr="0080465A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Способ определения подрядчика: электронный аукцион.</w:t>
      </w:r>
    </w:p>
    <w:p w:rsidR="0080465A" w:rsidRPr="0080465A" w:rsidRDefault="00CC074C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Идентификационный код закупки: </w:t>
      </w:r>
      <w:r w:rsidR="00722B52" w:rsidRPr="00722B5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203332102138233210100100290017111244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80465A" w:rsidRPr="0080465A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Код по Общероссийскому классификатору продукции по видам экономической деятельности (ОКПД 2): </w:t>
      </w:r>
      <w:r w:rsidR="00722B52" w:rsidRPr="00D633AD">
        <w:rPr>
          <w:rFonts w:ascii="Times New Roman" w:hAnsi="Times New Roman" w:cs="Times New Roman"/>
          <w:sz w:val="24"/>
          <w:szCs w:val="24"/>
        </w:rPr>
        <w:t>71.11.3</w:t>
      </w:r>
      <w:r w:rsidR="00722B52">
        <w:rPr>
          <w:rFonts w:ascii="Times New Roman" w:hAnsi="Times New Roman" w:cs="Times New Roman"/>
          <w:sz w:val="24"/>
          <w:szCs w:val="24"/>
        </w:rPr>
        <w:t>1</w:t>
      </w:r>
      <w:r w:rsidR="00722B52" w:rsidRPr="00D633AD">
        <w:rPr>
          <w:rFonts w:ascii="Times New Roman" w:hAnsi="Times New Roman" w:cs="Times New Roman"/>
          <w:sz w:val="24"/>
          <w:szCs w:val="24"/>
        </w:rPr>
        <w:t xml:space="preserve">.000 - </w:t>
      </w:r>
      <w:r w:rsidR="00722B52">
        <w:rPr>
          <w:rFonts w:ascii="Times New Roman" w:hAnsi="Times New Roman" w:cs="Times New Roman"/>
          <w:sz w:val="24"/>
          <w:szCs w:val="24"/>
        </w:rPr>
        <w:t>Услуги по территориальному планированию и плани</w:t>
      </w:r>
      <w:r w:rsidR="00722B52" w:rsidRPr="00E403D3">
        <w:rPr>
          <w:rFonts w:ascii="Times New Roman" w:hAnsi="Times New Roman" w:cs="Times New Roman"/>
          <w:sz w:val="24"/>
          <w:szCs w:val="24"/>
        </w:rPr>
        <w:t>ро</w:t>
      </w:r>
      <w:r w:rsidR="00722B52">
        <w:rPr>
          <w:rFonts w:ascii="Times New Roman" w:hAnsi="Times New Roman" w:cs="Times New Roman"/>
          <w:sz w:val="24"/>
          <w:szCs w:val="24"/>
        </w:rPr>
        <w:t>вке территории городских поселе</w:t>
      </w:r>
      <w:r w:rsidR="00722B52" w:rsidRPr="00E403D3">
        <w:rPr>
          <w:rFonts w:ascii="Times New Roman" w:hAnsi="Times New Roman" w:cs="Times New Roman"/>
          <w:sz w:val="24"/>
          <w:szCs w:val="24"/>
        </w:rPr>
        <w:t>ний, округов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465A" w:rsidRPr="0080465A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0CDE">
        <w:rPr>
          <w:rFonts w:ascii="Times New Roman" w:eastAsia="Times New Roman" w:hAnsi="Times New Roman" w:cs="Times New Roman"/>
          <w:sz w:val="24"/>
          <w:szCs w:val="24"/>
        </w:rPr>
        <w:t>Место оказания услуг: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2B52" w:rsidRPr="00722B52">
        <w:rPr>
          <w:rFonts w:ascii="Times New Roman" w:eastAsia="Times New Roman" w:hAnsi="Times New Roman" w:cs="Times New Roman"/>
          <w:sz w:val="24"/>
          <w:szCs w:val="24"/>
        </w:rPr>
        <w:t>Владимирская область, Петушинский район, п. Вольгинский, территории квартала по ул. Старовская МКД №№ 1,3,5,7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465A" w:rsidRPr="00E40CDE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40CDE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E40CDE">
        <w:rPr>
          <w:rFonts w:ascii="Times New Roman" w:eastAsia="Times New Roman" w:hAnsi="Times New Roman" w:cs="Times New Roman"/>
          <w:sz w:val="24"/>
          <w:szCs w:val="24"/>
        </w:rPr>
        <w:t xml:space="preserve">рок исполнения: </w:t>
      </w:r>
    </w:p>
    <w:p w:rsidR="0080465A" w:rsidRPr="0080465A" w:rsidRDefault="0080465A" w:rsidP="00E40CDE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начало оказания услуг - </w:t>
      </w:r>
      <w:proofErr w:type="gramStart"/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с даты </w:t>
      </w:r>
      <w:r w:rsidR="00713168">
        <w:rPr>
          <w:rFonts w:ascii="Times New Roman" w:eastAsia="Times New Roman" w:hAnsi="Times New Roman" w:cs="Times New Roman"/>
          <w:sz w:val="24"/>
          <w:szCs w:val="24"/>
        </w:rPr>
        <w:t>подписа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ния</w:t>
      </w:r>
      <w:proofErr w:type="gramEnd"/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Контракта,</w:t>
      </w:r>
    </w:p>
    <w:p w:rsidR="0080465A" w:rsidRPr="0080465A" w:rsidRDefault="0080465A" w:rsidP="00E40CDE">
      <w:pPr>
        <w:spacing w:after="0" w:line="28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окончание оказания услуг – </w:t>
      </w:r>
      <w:r w:rsidR="00A46856">
        <w:rPr>
          <w:rFonts w:ascii="Times New Roman" w:eastAsia="Times New Roman" w:hAnsi="Times New Roman" w:cs="Times New Roman"/>
          <w:sz w:val="24"/>
          <w:szCs w:val="24"/>
        </w:rPr>
        <w:t>25</w:t>
      </w:r>
      <w:r w:rsidR="00722B52" w:rsidRPr="00722B52">
        <w:rPr>
          <w:rFonts w:ascii="Times New Roman" w:eastAsia="Times New Roman" w:hAnsi="Times New Roman" w:cs="Times New Roman"/>
          <w:sz w:val="24"/>
          <w:szCs w:val="24"/>
        </w:rPr>
        <w:t>.11.2020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0465A" w:rsidRPr="0080465A" w:rsidRDefault="0080465A" w:rsidP="00E40CDE">
      <w:pPr>
        <w:numPr>
          <w:ilvl w:val="0"/>
          <w:numId w:val="36"/>
        </w:numPr>
        <w:spacing w:before="120" w:after="120" w:line="280" w:lineRule="exact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>Цели и правовое основание для оказания услуг</w:t>
      </w:r>
    </w:p>
    <w:p w:rsidR="0080465A" w:rsidRPr="0080465A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Осуществление подготовки проекта планировки территории с целью обеспечения устойчивого развития территории; выделения элементов планировочной структуры; установления границ</w:t>
      </w:r>
      <w:r w:rsidR="00BB70B9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определение характеристик и очередности планируемого развития территории; установления границ земельных участков, на которых расположены объекты</w:t>
      </w:r>
      <w:r w:rsidR="00BB70B9">
        <w:rPr>
          <w:rFonts w:ascii="Times New Roman" w:eastAsia="Times New Roman" w:hAnsi="Times New Roman" w:cs="Times New Roman"/>
          <w:sz w:val="24"/>
          <w:szCs w:val="24"/>
        </w:rPr>
        <w:t xml:space="preserve"> обслуживания МКД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; установления параметров планируемого развития элементов планировочной структуры и осуществление подготовки проекта межевания </w:t>
      </w:r>
      <w:r w:rsidRPr="00BB70B9">
        <w:rPr>
          <w:rFonts w:ascii="Times New Roman" w:eastAsia="Times New Roman" w:hAnsi="Times New Roman" w:cs="Times New Roman"/>
          <w:sz w:val="24"/>
          <w:szCs w:val="24"/>
        </w:rPr>
        <w:t>территории с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целью определения местоположение границ в соответствии с муниципальной программой «Градостроительная деятельность на территории МО «Поселок Вольгинский» на 2019-2021 годы»</w:t>
      </w:r>
    </w:p>
    <w:p w:rsidR="0080465A" w:rsidRPr="0080465A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Основание для оказания услуг: «Градостроительный кодекс Российской Федерации» от 29.12.2004 N 190-ФЗ (ред. от </w:t>
      </w:r>
      <w:r w:rsidRPr="0080465A">
        <w:rPr>
          <w:rFonts w:ascii="Times New Roman" w:eastAsia="Times New Roman" w:hAnsi="Times New Roman" w:cs="Times New Roman"/>
          <w:bCs/>
          <w:color w:val="333333"/>
          <w:kern w:val="36"/>
          <w:sz w:val="24"/>
          <w:szCs w:val="24"/>
        </w:rPr>
        <w:t>24.04.2020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80465A" w:rsidRPr="0080465A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Источником финансирования является бюджет муниципального образования «Поселок Вольгинский» Петушинского района Владимирской области. Оплата производится за счет средств бюджета муниципального образования «Поселок Вольгинский» в размере не менее </w:t>
      </w:r>
      <w:r w:rsidR="007E018D" w:rsidRPr="007E018D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7E018D">
        <w:rPr>
          <w:rFonts w:ascii="Times New Roman" w:eastAsia="Times New Roman" w:hAnsi="Times New Roman" w:cs="Times New Roman"/>
          <w:sz w:val="24"/>
          <w:szCs w:val="24"/>
        </w:rPr>
        <w:t xml:space="preserve">%, субсидии из областного бюджета в рамках реализации мероприятий подпрограммы «Обеспечение территорий документацией </w:t>
      </w:r>
      <w:proofErr w:type="gramStart"/>
      <w:r w:rsidRPr="007E018D">
        <w:rPr>
          <w:rFonts w:ascii="Times New Roman" w:eastAsia="Times New Roman" w:hAnsi="Times New Roman" w:cs="Times New Roman"/>
          <w:sz w:val="24"/>
          <w:szCs w:val="24"/>
        </w:rPr>
        <w:t>для</w:t>
      </w:r>
      <w:proofErr w:type="gramEnd"/>
      <w:r w:rsidRPr="007E01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7E018D"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proofErr w:type="gramEnd"/>
      <w:r w:rsidRPr="007E018D">
        <w:rPr>
          <w:rFonts w:ascii="Times New Roman" w:eastAsia="Times New Roman" w:hAnsi="Times New Roman" w:cs="Times New Roman"/>
          <w:sz w:val="24"/>
          <w:szCs w:val="24"/>
        </w:rPr>
        <w:t xml:space="preserve"> градостроительной деятельности» государственной программы «Обеспечение доступным и комфортным жильем населения Владимирской области» в размере не более </w:t>
      </w:r>
      <w:r w:rsidR="007E018D" w:rsidRPr="007E018D">
        <w:rPr>
          <w:rFonts w:ascii="Times New Roman" w:eastAsia="Times New Roman" w:hAnsi="Times New Roman" w:cs="Times New Roman"/>
          <w:sz w:val="24"/>
          <w:szCs w:val="24"/>
        </w:rPr>
        <w:t>73</w:t>
      </w:r>
      <w:r w:rsidRPr="007E018D">
        <w:rPr>
          <w:rFonts w:ascii="Times New Roman" w:eastAsia="Times New Roman" w:hAnsi="Times New Roman" w:cs="Times New Roman"/>
          <w:sz w:val="24"/>
          <w:szCs w:val="24"/>
        </w:rPr>
        <w:t>%.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0465A" w:rsidRPr="0080465A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Форма оплаты – безналичная, путём перечисления денежных средств на расчётный счёт Исполнителя.</w:t>
      </w:r>
    </w:p>
    <w:p w:rsidR="0080465A" w:rsidRPr="0080465A" w:rsidRDefault="0080465A" w:rsidP="00E40CDE">
      <w:pPr>
        <w:numPr>
          <w:ilvl w:val="1"/>
          <w:numId w:val="36"/>
        </w:numPr>
        <w:spacing w:after="0" w:line="280" w:lineRule="exact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Сдача-приемка оказанных услуг осуществляется по акту об оказании услуг. </w:t>
      </w:r>
    </w:p>
    <w:p w:rsidR="0080465A" w:rsidRPr="0080465A" w:rsidRDefault="0080465A" w:rsidP="00C60A2C">
      <w:pPr>
        <w:numPr>
          <w:ilvl w:val="1"/>
          <w:numId w:val="36"/>
        </w:numPr>
        <w:spacing w:after="0" w:line="280" w:lineRule="exact"/>
        <w:ind w:left="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Заказчик в течение </w:t>
      </w:r>
      <w:r w:rsidR="00A46856" w:rsidRPr="00A46856">
        <w:rPr>
          <w:rFonts w:ascii="Times New Roman" w:eastAsia="Times New Roman" w:hAnsi="Times New Roman" w:cs="Times New Roman"/>
          <w:sz w:val="24"/>
          <w:szCs w:val="24"/>
        </w:rPr>
        <w:t>5 (пяти)</w:t>
      </w:r>
      <w:r w:rsidR="00A4685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рабочих дней с момента получения указанных документов рас</w:t>
      </w:r>
      <w:bookmarkStart w:id="0" w:name="_GoBack"/>
      <w:bookmarkEnd w:id="0"/>
      <w:r w:rsidRPr="0080465A">
        <w:rPr>
          <w:rFonts w:ascii="Times New Roman" w:eastAsia="Times New Roman" w:hAnsi="Times New Roman" w:cs="Times New Roman"/>
          <w:sz w:val="24"/>
          <w:szCs w:val="24"/>
        </w:rPr>
        <w:t>сматривает их и направляет подрядчику подписанные со своей стороны по 1 (одному) экземпляру указанных документов или мотивированный отказ от приемки оказанных услуг с перечнем необходимых к устранению недостатков и замечаний и сроков их устранения.</w:t>
      </w:r>
    </w:p>
    <w:p w:rsidR="0080465A" w:rsidRPr="0080465A" w:rsidRDefault="0080465A" w:rsidP="0080465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80465A">
        <w:rPr>
          <w:rFonts w:ascii="Times New Roman" w:eastAsia="Times New Roman" w:hAnsi="Times New Roman" w:cs="Times New Roman"/>
          <w:b/>
          <w:sz w:val="24"/>
          <w:szCs w:val="24"/>
        </w:rPr>
        <w:tab/>
        <w:t>Исходные данные материалов проекта планировки</w:t>
      </w: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835"/>
        <w:gridCol w:w="6521"/>
      </w:tblGrid>
      <w:tr w:rsidR="0080465A" w:rsidRPr="0080465A" w:rsidTr="00286F81">
        <w:tc>
          <w:tcPr>
            <w:tcW w:w="817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Перечень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основных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требований</w:t>
            </w:r>
          </w:p>
        </w:tc>
        <w:tc>
          <w:tcPr>
            <w:tcW w:w="6521" w:type="dxa"/>
            <w:shd w:val="clear" w:color="auto" w:fill="auto"/>
          </w:tcPr>
          <w:p w:rsidR="0080465A" w:rsidRPr="00E40CDE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требований</w:t>
            </w:r>
          </w:p>
        </w:tc>
      </w:tr>
      <w:tr w:rsidR="0080465A" w:rsidRPr="0080465A" w:rsidTr="00286F81">
        <w:trPr>
          <w:trHeight w:val="83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разработки проекта планировки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80465A" w:rsidRPr="00E40CDE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- Муниципальная программа «Градостроительная деятельность на территории МО «Поселок Вольгинский» на 2019-2021 годы»</w:t>
            </w:r>
          </w:p>
          <w:p w:rsidR="0080465A" w:rsidRPr="00E40CDE" w:rsidRDefault="0080465A" w:rsidP="0080465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Подпрограмма «Обеспечение территорий документацией для осуществления градостроительной деятельности» государственной программы Владимирской области «Обеспечение доступным и комфортным жильем населения Владимирской области»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Границы и площадь объекта проектирования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80465A" w:rsidRPr="00E40CDE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Владимирская область, Петушинский район, п.  </w:t>
            </w:r>
            <w:r w:rsidRPr="00E40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Вольгинский</w:t>
            </w: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22B52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территории квартала по ул. Старовская МКД №№ 1,3,5,7</w:t>
            </w: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0465A" w:rsidRPr="00E40CDE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границ благоустраиваемой территории:</w:t>
            </w:r>
            <w:r w:rsidR="00AF14D6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0465A" w:rsidRPr="00E40CDE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территори</w:t>
            </w:r>
            <w:r w:rsidR="00BB70B9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занята объектами </w:t>
            </w:r>
            <w:r w:rsidR="00AF14D6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жилого назначения </w:t>
            </w:r>
            <w:r w:rsidR="00BB70B9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AF14D6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проездами, стоянками, малыми формами, иными конструктивами для обеспечения </w:t>
            </w:r>
            <w:r w:rsidR="002B554E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жителей МКД</w:t>
            </w:r>
            <w:r w:rsidR="00AF14D6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комфортными условиями </w:t>
            </w:r>
            <w:r w:rsidR="002B554E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проживания</w:t>
            </w:r>
            <w:r w:rsidR="00AF14D6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80465A" w:rsidRPr="00E40CDE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Нормативно-правовая база разработки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80465A" w:rsidRPr="00E40CDE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Градостроительный кодекс Российской Федерации от 29.12.2004г. №190-ФЗ.</w:t>
            </w:r>
          </w:p>
          <w:p w:rsidR="0080465A" w:rsidRPr="00E40CDE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- Земельный кодекс Российской Федерации от 25.10.2001г. №136-ФЗ.</w:t>
            </w:r>
          </w:p>
          <w:p w:rsidR="0080465A" w:rsidRPr="00E40CDE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Федеральный закон от 30.12.2009 №384-ФЗ «Технический регламент безопасности зданий и сооружений».</w:t>
            </w:r>
          </w:p>
          <w:p w:rsidR="0080465A" w:rsidRPr="00E40CDE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Федеральный закон от 22.07.2008 №123-ФЗ «Технический регламент о тре</w:t>
            </w:r>
            <w:r w:rsidR="005126DB" w:rsidRPr="00E40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бованиях пожарной безопасности».</w:t>
            </w:r>
          </w:p>
          <w:p w:rsidR="005126DB" w:rsidRPr="00E40CDE" w:rsidRDefault="005126DB" w:rsidP="005126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- Федеральный закон от 06.10.2003 №</w:t>
            </w: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zh-CN" w:bidi="en-US"/>
              </w:rPr>
              <w:t> </w:t>
            </w: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131-ФЗ «Об общих принципах организации органов местного самоуправления в Российской Федерации»;</w:t>
            </w:r>
          </w:p>
          <w:p w:rsidR="005126DB" w:rsidRPr="00E40CDE" w:rsidRDefault="005126DB" w:rsidP="005126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- Федеральный закон от 24.07.2007 № 221-ФЗ «О государственном кадастре недвижимости»;</w:t>
            </w:r>
          </w:p>
          <w:p w:rsidR="005126DB" w:rsidRPr="00E40CDE" w:rsidRDefault="005126DB" w:rsidP="005126D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 xml:space="preserve">- Федеральный закон от 13.05.2008 № 66-ФЗ «О внесении изменений в отдельные законодательные акты Российской Федерации и признании </w:t>
            </w:r>
            <w:proofErr w:type="gramStart"/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утратившими</w:t>
            </w:r>
            <w:proofErr w:type="gramEnd"/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 xml:space="preserve"> силу отдельных законодательных актов (положений законодательных актов) Российской Федерации в связи с принятием Федерального закона «О государственном кадастре недвижимости»;</w:t>
            </w:r>
          </w:p>
          <w:p w:rsidR="0080465A" w:rsidRPr="00E40CDE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СП 42.13330.2016 Градостроительство. Планировка и застройка городских и сельских поселений. Актуализированная редакция СНиП 2.07.01-89*</w:t>
            </w:r>
          </w:p>
          <w:p w:rsidR="0080465A" w:rsidRPr="00E40CDE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СанПиН 2.2.1/2.1.1.1200-03 «Санитарно-защитные зоны и санитарная классификация предприятий, сооружений и иных объектов».</w:t>
            </w:r>
          </w:p>
          <w:p w:rsidR="0080465A" w:rsidRPr="00E40CDE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СНиП 11-04-2003. Инструкция о порядке разработки, согласования, экспертизы и утверждения градостроительной документации" (приняты и введены в действие Постановлением Госстроя РФ от 29.10.2002 N 150);</w:t>
            </w:r>
          </w:p>
          <w:p w:rsidR="0080465A" w:rsidRPr="00E40CDE" w:rsidRDefault="0080465A" w:rsidP="0080465A">
            <w:pPr>
              <w:keepNext/>
              <w:keepLines/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Приказ Министерства экономического развития </w:t>
            </w:r>
            <w:proofErr w:type="spellStart"/>
            <w:r w:rsidRPr="00E40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Росийской</w:t>
            </w:r>
            <w:proofErr w:type="spellEnd"/>
            <w:r w:rsidRPr="00E40C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Федерации от 7 декабря 2016 г. №793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</w:t>
            </w:r>
          </w:p>
          <w:p w:rsidR="0080465A" w:rsidRPr="00E40CDE" w:rsidRDefault="0080465A" w:rsidP="0080465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Закон Владимирской области от 13.07.2004 N 65-ОЗ "О регулировании градостроительной деятельности на </w:t>
            </w: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территории Владимирской области" (принят постановлением ЗС Владимирской области от 30.06.2004 N 323); </w:t>
            </w:r>
          </w:p>
          <w:p w:rsidR="0080465A" w:rsidRPr="00E40CDE" w:rsidRDefault="0080465A" w:rsidP="0080465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Приказ Минрегиона РФ от 26.05.2011 N 244 "Об утверждении Методических рекомендаций по разработке проектов генеральных планов поселений и городских округов";</w:t>
            </w:r>
          </w:p>
          <w:p w:rsidR="0080465A" w:rsidRPr="00E40CDE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- Нормативы градостроительного проектирования муниципального образования «поселок Вольгинский», утвержденные постановлением администрации поселка Вольгинский  19.04.2018 №77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Приказ 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Министерства строительства и жилищно-коммунального хозяйства РФ от 25.04.2017 № 738/</w:t>
            </w:r>
            <w:proofErr w:type="spellStart"/>
            <w:proofErr w:type="gramStart"/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(в редакции последующих изменений)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«Об утверждении видов элементов планировочной структуры»;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 требования к цифровым топографическим картам и цифровым топографическим планам, используемым при подготовке графической части документации по планировке территории, утверждены приказом Министерства строительства и жилищно-коммунального хозяйства РФ от 25.04.2017 № 739/</w:t>
            </w:r>
            <w:proofErr w:type="spellStart"/>
            <w:proofErr w:type="gramStart"/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 требования к схеме вертикальной планировки, инженерной подготовки и инженерной защиты территории, входящей в состав материалов по обоснованию проекта планировки территории, утверждены приказом Министерства строительства и жилищно-коммунального хозяйства РФ от 25.04.2017 № 740/</w:t>
            </w:r>
            <w:proofErr w:type="spellStart"/>
            <w:proofErr w:type="gramStart"/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 Порядок установления и отображения красных линий, обозначающих границы территорий, занятых линейными объектами и (или) предназначенных для размещения линейных объектов, утвержден приказом Министерства строительства и жилищно-коммунального хозяйства РФ от 25.04.2017  № 742/</w:t>
            </w:r>
            <w:proofErr w:type="spellStart"/>
            <w:proofErr w:type="gramStart"/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 Правила выполнения инженерных изысканий, необходимых для подготовки документации по планировке территории, перечень видов инженерных изысканий, необходимых для подготовки документации по планировке территории, утверждены постановлением Правительства РФ от 31.03.2017 № 402;</w:t>
            </w:r>
          </w:p>
          <w:p w:rsidR="0080465A" w:rsidRPr="00E40CDE" w:rsidRDefault="0080465A" w:rsidP="0080465A">
            <w:pPr>
              <w:spacing w:after="0" w:line="240" w:lineRule="auto"/>
              <w:ind w:firstLine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 xml:space="preserve">Правила землепользования и застройки МО </w:t>
            </w:r>
            <w:r w:rsidRPr="00E40C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 w:bidi="en-US"/>
              </w:rPr>
              <w:t>«Поселок Вольгинский»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исходных данных для разработки проекта планировки территории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80465A" w:rsidRPr="00E40CDE" w:rsidRDefault="0080465A" w:rsidP="0080465A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</w:pP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  <w:lang w:eastAsia="zh-CN" w:bidi="en-US"/>
              </w:rPr>
              <w:t>Сбор исходных данных проводится в границах рассматриваемой территории проекта планировки. Перечень исходных данных для разработки проекта планировки территории, определяется техническим заданием на разработку этого проекта в соответствии с Приложением 1 и с учетом особенностей, целей и задач развития территории – объекта разработки проекта планировки территории. Сбор исходных данных для разработки проекта планировки территории осуществляется исполнителем с участием заказчика.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Цель подготовки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и задачи документации по планировке территории</w:t>
            </w:r>
          </w:p>
        </w:tc>
        <w:tc>
          <w:tcPr>
            <w:tcW w:w="6521" w:type="dxa"/>
            <w:shd w:val="clear" w:color="auto" w:fill="auto"/>
          </w:tcPr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proofErr w:type="gramStart"/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Цель: 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установление </w:t>
            </w:r>
            <w:r w:rsidRPr="00E40CDE">
              <w:rPr>
                <w:rFonts w:ascii="Times New Roman" w:eastAsia="Times New Roman" w:hAnsi="Times New Roman" w:cs="Times New Roman"/>
                <w:iCs/>
                <w:sz w:val="23"/>
                <w:szCs w:val="23"/>
              </w:rPr>
              <w:t xml:space="preserve">границ зон планируемого размещения 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объектов, установления красных линий, </w:t>
            </w:r>
            <w:r w:rsidR="007C481C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обозначающих планируемые (изменяемые) границы территории общего пользования), установление границ земельных участков, зон планируемого размещения объектов социальной, инженерной, транспортной инфраструктур.</w:t>
            </w:r>
            <w:proofErr w:type="gramEnd"/>
          </w:p>
          <w:p w:rsidR="0080465A" w:rsidRPr="00E40CDE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Задачи:</w:t>
            </w:r>
          </w:p>
          <w:p w:rsidR="0080465A" w:rsidRPr="00E40CDE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1) выделение элемента планировочной структуры;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2) установление </w:t>
            </w:r>
            <w:r w:rsidR="002B554E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(определение) 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границ территорий общего 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пользования</w:t>
            </w:r>
            <w:r w:rsidR="002B554E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к отдельно </w:t>
            </w:r>
            <w:proofErr w:type="gramStart"/>
            <w:r w:rsidR="002B554E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взятому</w:t>
            </w:r>
            <w:proofErr w:type="gramEnd"/>
            <w:r w:rsidR="002B554E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МКД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;</w:t>
            </w:r>
          </w:p>
          <w:p w:rsidR="0080465A" w:rsidRPr="00E40CDE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3)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 установление зон планируемого размещения объектов капитального строительства;</w:t>
            </w:r>
          </w:p>
          <w:p w:rsidR="007C481C" w:rsidRPr="00E40CDE" w:rsidRDefault="007C481C" w:rsidP="007C481C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4) установление красных линий; </w:t>
            </w:r>
          </w:p>
          <w:p w:rsidR="007C481C" w:rsidRPr="00E40CDE" w:rsidRDefault="007C481C" w:rsidP="007C481C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5) определение местоположения границ, образуемых и (или) изменяемых земельных участков</w:t>
            </w:r>
            <w:r w:rsidR="00174E9C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придомовой (</w:t>
            </w:r>
            <w:proofErr w:type="spellStart"/>
            <w:r w:rsidR="00174E9C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приобъектной</w:t>
            </w:r>
            <w:proofErr w:type="spellEnd"/>
            <w:r w:rsidR="00174E9C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) территории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; </w:t>
            </w:r>
          </w:p>
          <w:p w:rsidR="007C481C" w:rsidRPr="00E40CDE" w:rsidRDefault="007C481C" w:rsidP="007C481C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6) определение зон c особыми условиями использования территории планируемых к размещению объектов;</w:t>
            </w:r>
          </w:p>
          <w:p w:rsidR="007C481C" w:rsidRPr="00E40CDE" w:rsidRDefault="007C481C" w:rsidP="007C481C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7) обеспечение публичности и открытости градостроительных решений;</w:t>
            </w:r>
          </w:p>
          <w:p w:rsidR="0080465A" w:rsidRPr="00E40CDE" w:rsidRDefault="007C481C" w:rsidP="007C481C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8) подготовка XML-документов, содержащих сведения о границах зон размещения проектируемых объектов </w:t>
            </w:r>
            <w:r w:rsidR="00174E9C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и земельных участков,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подлежащих передаче в государственный кадастр недвижимости.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Задачи выполнения инженерных изысканий,</w:t>
            </w: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 необходимых для подготовки документации по планировке территории</w:t>
            </w:r>
          </w:p>
        </w:tc>
        <w:tc>
          <w:tcPr>
            <w:tcW w:w="6521" w:type="dxa"/>
            <w:shd w:val="clear" w:color="auto" w:fill="auto"/>
          </w:tcPr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Выполнение инженерных изысканий осуществляется для решения следующих задач: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а) оценка природных условий территории, в отношении которой осуществляется подготовка документации по планировке территории, и факторов техногенного воздействия на окружающую среду, прогнозирование их изменения в целях обеспечения рационального и безопасного использования указанной территории;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б) определение </w:t>
            </w:r>
            <w:proofErr w:type="gramStart"/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границ зон планируемого размещения объектов капитального строительства</w:t>
            </w:r>
            <w:proofErr w:type="gramEnd"/>
            <w:r w:rsidR="00174E9C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уточнение их предельных </w:t>
            </w: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параметро</w:t>
            </w:r>
            <w:r w:rsidR="00024210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в, </w:t>
            </w: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024210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том</w:t>
            </w:r>
            <w:r w:rsidR="00024210" w:rsidRPr="00E40CDE">
              <w:rPr>
                <w:rFonts w:ascii="Times New Roman" w:eastAsia="Times New Roman" w:hAnsi="Times New Roman" w:cs="Times New Roman"/>
                <w:b/>
                <w:bCs/>
                <w:color w:val="616161"/>
                <w:sz w:val="24"/>
                <w:szCs w:val="24"/>
              </w:rPr>
              <w:t xml:space="preserve"> </w:t>
            </w:r>
            <w:r w:rsidR="00024210" w:rsidRPr="00E40C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числе подготовка документов, содержащих необходимые сведения о земельных участках для осуществления государственного кадастрового учета</w:t>
            </w:r>
            <w:r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80465A" w:rsidRPr="00E40CDE" w:rsidRDefault="0080465A" w:rsidP="00BB70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2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      в) обоснование проведения мероприятий по организации поверхностного стока вод, частичному или полному осушению территории и других подобных мероприятий и по инженерной защите и благоустройству территории;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>Виды инженерных изысканий</w:t>
            </w:r>
          </w:p>
        </w:tc>
        <w:tc>
          <w:tcPr>
            <w:tcW w:w="6521" w:type="dxa"/>
            <w:shd w:val="clear" w:color="auto" w:fill="auto"/>
          </w:tcPr>
          <w:p w:rsidR="0080465A" w:rsidRPr="00E40CDE" w:rsidRDefault="0080465A" w:rsidP="0080465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textAlignment w:val="baseline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Выполнить инженерные изыскания в составе: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- инженерно-геодезические изыскания;</w:t>
            </w:r>
          </w:p>
          <w:p w:rsidR="0080465A" w:rsidRPr="00E40CDE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- инженерно-экологические изыскания;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>Содержание работ</w:t>
            </w:r>
          </w:p>
          <w:p w:rsidR="0080465A" w:rsidRPr="0080465A" w:rsidRDefault="0080465A" w:rsidP="008046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>(инженерные изыскания)</w:t>
            </w:r>
          </w:p>
        </w:tc>
        <w:tc>
          <w:tcPr>
            <w:tcW w:w="6521" w:type="dxa"/>
            <w:shd w:val="clear" w:color="auto" w:fill="auto"/>
          </w:tcPr>
          <w:p w:rsidR="0080465A" w:rsidRPr="00E40CDE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1. Инженерно-геодезические изыскания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:</w:t>
            </w:r>
          </w:p>
          <w:p w:rsidR="0080465A" w:rsidRPr="00E40CDE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цифровой топографический план должен быть представлен объектно-ориентированной моделью в формате программного обеспечения; 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- 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на планах отображаются подземные коммуникации с характеристиками в соответствии с Приложением 4 «Инструкции по съемке и составлению планов подземных коммуникаций. ГКИНП-35» М., «Недра», </w:t>
            </w:r>
            <w:smartTag w:uri="urn:schemas-microsoft-com:office:smarttags" w:element="metricconverter">
              <w:smartTagPr>
                <w:attr w:name="ProductID" w:val="1978 г"/>
              </w:smartTagPr>
              <w:r w:rsidRPr="00E40CDE">
                <w:rPr>
                  <w:rFonts w:ascii="Times New Roman" w:eastAsia="Times New Roman" w:hAnsi="Times New Roman" w:cs="Times New Roman"/>
                  <w:sz w:val="23"/>
                  <w:szCs w:val="23"/>
                </w:rPr>
                <w:t>1978 г</w:t>
              </w:r>
            </w:smartTag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. Проводится проверка полноты планов подземных коммуникаций с эксплуатирующими </w:t>
            </w:r>
            <w:r w:rsidRPr="00E40CDE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организациями и собственниками коммуникаций;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- указать границы смежных землепользователей.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Состав документации по планировке территории</w:t>
            </w:r>
          </w:p>
        </w:tc>
        <w:tc>
          <w:tcPr>
            <w:tcW w:w="6521" w:type="dxa"/>
            <w:shd w:val="clear" w:color="auto" w:fill="auto"/>
          </w:tcPr>
          <w:p w:rsidR="0080465A" w:rsidRPr="00E40CDE" w:rsidRDefault="0080465A" w:rsidP="00286F81">
            <w:pPr>
              <w:spacing w:after="12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1. Состав документации по планировке территории определен статьями 42 и 43 Градостроительного кодекса РФ, подготавливается в соответствии с требованиями, установленными статьями 41-43, 45, 46 Градостроительного кодекса РФ.</w:t>
            </w:r>
          </w:p>
          <w:p w:rsidR="0080465A" w:rsidRPr="00E40CDE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Проект планировки территории, который состоит из основной части, подлежащей утверждению, и материалов по ее обоснованию, должен включать:</w:t>
            </w:r>
          </w:p>
          <w:p w:rsidR="0080465A" w:rsidRPr="00E40CDE" w:rsidRDefault="007C481C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Р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аздел 1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 xml:space="preserve">«Проект планировки территории. Графическая 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lastRenderedPageBreak/>
              <w:t>часть» (основная утверждаемая часть):</w:t>
            </w:r>
          </w:p>
          <w:p w:rsidR="0080465A" w:rsidRPr="00E40CDE" w:rsidRDefault="007C481C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1)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 чертеж планировки территории с отображением:</w:t>
            </w:r>
          </w:p>
          <w:p w:rsidR="0080465A" w:rsidRPr="00E40CDE" w:rsidRDefault="007C481C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 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границ территори</w:t>
            </w:r>
            <w:r w:rsidR="00BB70B9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й</w:t>
            </w:r>
            <w:r w:rsidR="000E2FE8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, в отношении которых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осуществляется подготовка проекта планировки;</w:t>
            </w:r>
          </w:p>
          <w:p w:rsidR="0080465A" w:rsidRPr="00E40CDE" w:rsidRDefault="007C481C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 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красных линий;</w:t>
            </w:r>
          </w:p>
          <w:p w:rsidR="0080465A" w:rsidRPr="00E40CDE" w:rsidRDefault="007C481C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80465A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границ существующих земельных участков, учтенных в Едином государственном реестре недвижимости (далее – ЕГРН), в границах территории, в отношении которой осуществляется подготовка проекта планировки, с указанием кадастровых номеров и адресной привязки</w:t>
            </w:r>
            <w:r w:rsidR="0080465A" w:rsidRPr="00E40CDE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024210" w:rsidRPr="00E40CDE">
              <w:rPr>
                <w:rFonts w:ascii="Times New Roman" w:eastAsia="Times New Roman" w:hAnsi="Times New Roman" w:cs="Times New Roman"/>
                <w:b/>
                <w:bCs/>
                <w:color w:val="616161"/>
                <w:sz w:val="24"/>
                <w:szCs w:val="24"/>
              </w:rPr>
              <w:t xml:space="preserve"> </w:t>
            </w:r>
            <w:r w:rsidR="00024210" w:rsidRPr="00E40C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 том числе подготовка документов, содержащих необходимые сведения о земельном участке для осуществления государственного кадастрового учета</w:t>
            </w:r>
          </w:p>
          <w:p w:rsidR="0080465A" w:rsidRPr="00E40CDE" w:rsidRDefault="0054106F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 </w:t>
            </w:r>
            <w:r w:rsidR="0080465A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контуров существующих объектов капитального строительства, в т.ч. 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сетей инженерно-технического обеспечения;</w:t>
            </w:r>
          </w:p>
          <w:p w:rsidR="0080465A" w:rsidRPr="00E40CDE" w:rsidRDefault="0054106F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 xml:space="preserve">- </w:t>
            </w:r>
            <w:r w:rsidR="0080465A" w:rsidRPr="00E40CDE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перечня координат характерных точек красных линий в форме таблицы;</w:t>
            </w:r>
          </w:p>
          <w:p w:rsidR="0080465A" w:rsidRPr="00E40CDE" w:rsidRDefault="0054106F" w:rsidP="00142F4F">
            <w:pPr>
              <w:tabs>
                <w:tab w:val="left" w:pos="540"/>
              </w:tabs>
              <w:spacing w:before="60" w:after="6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Р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аздел 2 «Текстовые материалы (пояснительная записка)» (основная утверждаемая часть):</w:t>
            </w:r>
          </w:p>
          <w:p w:rsidR="0080465A" w:rsidRPr="00E40CDE" w:rsidRDefault="008900C2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 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положение о характеристиках планируемого развития территории, объектов капитального строительства;</w:t>
            </w:r>
          </w:p>
          <w:p w:rsidR="0080465A" w:rsidRPr="00E40CDE" w:rsidRDefault="008900C2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 п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оложение об очередности планируемого развития территории</w:t>
            </w:r>
            <w:r w:rsidR="00142F4F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.</w:t>
            </w:r>
          </w:p>
          <w:p w:rsidR="0080465A" w:rsidRPr="00E40CDE" w:rsidRDefault="0054106F" w:rsidP="00142F4F">
            <w:pPr>
              <w:tabs>
                <w:tab w:val="left" w:pos="540"/>
              </w:tabs>
              <w:spacing w:before="60" w:after="6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Р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аздел 3 «Материалы по обоснованию проекта планировки территории.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 xml:space="preserve"> Графическая часть»:</w:t>
            </w:r>
          </w:p>
          <w:p w:rsidR="0080465A" w:rsidRPr="00E40CDE" w:rsidRDefault="0080465A" w:rsidP="00142F4F">
            <w:pPr>
              <w:autoSpaceDE w:val="0"/>
              <w:autoSpaceDN w:val="0"/>
              <w:adjustRightInd w:val="0"/>
              <w:spacing w:after="6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карта (фрагмент карты) планировочной структуры                     территорий поселения с отображением границ элементов планировочной структуры;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схема организации движения транспорта 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а) границы территории, в отношении которой осуществляется подготовка проекта планировки;</w:t>
            </w:r>
          </w:p>
          <w:p w:rsidR="0080465A" w:rsidRPr="00E40CDE" w:rsidRDefault="00142F4F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</w:t>
            </w:r>
            <w:r w:rsidR="0080465A"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) линии внутриквартальных проездов и проходов в границах территории общего пользования, границы зон предлагаемых к установлению публичных сервитутов;</w:t>
            </w:r>
          </w:p>
          <w:p w:rsidR="008900C2" w:rsidRPr="00E40CDE" w:rsidRDefault="00142F4F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в</w:t>
            </w:r>
            <w:r w:rsidR="0080465A"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) основные пути пешеходного движения, </w:t>
            </w:r>
          </w:p>
          <w:p w:rsidR="0080465A" w:rsidRPr="00E40CDE" w:rsidRDefault="00142F4F" w:rsidP="00142F4F">
            <w:pPr>
              <w:autoSpaceDE w:val="0"/>
              <w:autoSpaceDN w:val="0"/>
              <w:adjustRightInd w:val="0"/>
              <w:spacing w:after="6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г</w:t>
            </w:r>
            <w:r w:rsidR="0080465A"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) парковочные пространства (преи</w:t>
            </w:r>
            <w:r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мущественно за пределами дорог).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- схема вертикальной планировки территории (план организации рельефа), инженерной подготовки и инженерной защиты территории (подготавливается в случаях, указанных приказом Министерства строительства и жилищно-коммунального хозяйства РФ от 25.04.2017 № 740/</w:t>
            </w:r>
            <w:proofErr w:type="spellStart"/>
            <w:proofErr w:type="gramStart"/>
            <w:r w:rsidRPr="00E40CDE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пр</w:t>
            </w:r>
            <w:proofErr w:type="spellEnd"/>
            <w:proofErr w:type="gramEnd"/>
            <w:r w:rsidRPr="00E40CDE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), на с</w:t>
            </w:r>
            <w:r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хеме должны быть отображены </w:t>
            </w:r>
            <w:r w:rsidRPr="00E40CDE">
              <w:rPr>
                <w:rFonts w:ascii="Times New Roman" w:eastAsia="Times New Roman" w:hAnsi="Times New Roman" w:cs="Times New Roman"/>
                <w:i/>
                <w:color w:val="000000"/>
                <w:sz w:val="23"/>
                <w:szCs w:val="23"/>
              </w:rPr>
              <w:t>(осуществляется в виде одной Схемы и (или) нескольких схем (схемы вертикальной планировки территории, схемы инженерной подготовки территории, схемы инженерной защиты территории) в составе Схемы в зависимости от обеспечения читаемости линий и условных обозначений)</w:t>
            </w:r>
            <w:r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:</w:t>
            </w:r>
          </w:p>
          <w:p w:rsidR="0080465A" w:rsidRPr="00E40CDE" w:rsidRDefault="00142F4F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а</w:t>
            </w:r>
            <w:r w:rsidR="0080465A"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) 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80465A" w:rsidRPr="00E40CDE" w:rsidRDefault="00142F4F" w:rsidP="00142F4F">
            <w:pPr>
              <w:autoSpaceDE w:val="0"/>
              <w:autoSpaceDN w:val="0"/>
              <w:adjustRightInd w:val="0"/>
              <w:spacing w:after="6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</w:t>
            </w:r>
            <w:r w:rsidR="0080465A"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) горизонтали, отображающие проектный р</w:t>
            </w:r>
            <w:r w:rsidRPr="00E40CDE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ельеф в виде параллельных линий.</w:t>
            </w:r>
          </w:p>
          <w:p w:rsidR="0080465A" w:rsidRPr="00E40CDE" w:rsidRDefault="0054106F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Р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аздел 4 «Материалы по обоснованию проекта планировки территории. Пояснительная записка»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: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 xml:space="preserve">- обоснование определения границ зон планируемого размещения </w:t>
            </w:r>
            <w:proofErr w:type="spellStart"/>
            <w:r w:rsidR="00C769E0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приобъектной</w:t>
            </w:r>
            <w:proofErr w:type="spellEnd"/>
            <w:r w:rsidR="00C769E0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 (придомовой) территории к существующим объектам капитального строительства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обоснование соответствия планируемых параметров, местоположения и назначения объектов капитального строительства нормативам градостроительного проектирования и требованиям градостроительных регламентов;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обороне;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</w:rPr>
              <w:t>Обязательным приложением к разделу являются: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- материалы и результаты инженерных изысканий, используемых при подготовке проекта планировки территории, документы, подтверждающие соответствие лиц, выполнивших инженерные изыскания, требованиям </w:t>
            </w:r>
            <w:hyperlink r:id="rId9" w:history="1">
              <w:r w:rsidRPr="00E40CDE">
                <w:rPr>
                  <w:rFonts w:ascii="Times New Roman" w:eastAsia="Times New Roman" w:hAnsi="Times New Roman" w:cs="Times New Roman"/>
                  <w:sz w:val="23"/>
                  <w:szCs w:val="23"/>
                  <w:u w:val="single"/>
                </w:rPr>
                <w:t>части 2 статьи 47</w:t>
              </w:r>
            </w:hyperlink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Градостроительного кодекса РФ;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- исходные данные, используемые при подготовке проекта планировки территории;</w:t>
            </w:r>
          </w:p>
          <w:p w:rsidR="0080465A" w:rsidRPr="00E40CDE" w:rsidRDefault="0080465A" w:rsidP="00286F81">
            <w:pPr>
              <w:autoSpaceDE w:val="0"/>
              <w:autoSpaceDN w:val="0"/>
              <w:adjustRightInd w:val="0"/>
              <w:spacing w:after="12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- решения о подготовке документации по планировке территории с приложением задания.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Проект межевания территории, который состоит из                 основной части, </w:t>
            </w:r>
            <w:r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подлежащей утверждению, и материалов                    по его обоснованию, должен включать:</w:t>
            </w:r>
          </w:p>
          <w:p w:rsidR="0080465A" w:rsidRPr="00E40CDE" w:rsidRDefault="0054106F" w:rsidP="00142F4F">
            <w:pPr>
              <w:tabs>
                <w:tab w:val="left" w:pos="540"/>
              </w:tabs>
              <w:spacing w:before="60" w:after="6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Р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аздел 1 «Проект межевания территории.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Графическая часть» (основная утверждаемая часть):</w:t>
            </w:r>
          </w:p>
          <w:p w:rsidR="0080465A" w:rsidRPr="00E40CDE" w:rsidRDefault="0054106F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1)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 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Чертеж межевания территории (основной чертеж) с отображением: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границ территори</w:t>
            </w:r>
            <w:r w:rsidR="00142F4F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й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, в отношении котор</w:t>
            </w:r>
            <w:r w:rsidR="000A0C9B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ых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осуществляется подготовка документаци</w:t>
            </w:r>
            <w:r w:rsidR="00142F4F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и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по планировке территории;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границ планируемых и существующих элементов планировочной структуры;</w:t>
            </w:r>
          </w:p>
          <w:p w:rsidR="0080465A" w:rsidRPr="00E40CDE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границ образуемых и (или) изменяемых земельных участков, условных номеров образуемых земельных участков, в том числе резервируемых и (или) изымаемых для государственных или муниципальных нужд*;</w:t>
            </w:r>
          </w:p>
          <w:p w:rsidR="0080465A" w:rsidRPr="00E40CDE" w:rsidRDefault="0080465A" w:rsidP="0080465A">
            <w:pPr>
              <w:tabs>
                <w:tab w:val="left" w:pos="4560"/>
              </w:tabs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границ 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установленных в законном порядке и (или) предлагаемых к установлению 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публичных сервитутов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, координаты характерных точек (при их наличии)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E40CDE" w:rsidRDefault="0054106F" w:rsidP="00142F4F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2)</w:t>
            </w:r>
            <w:r w:rsidR="0080465A"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 </w:t>
            </w:r>
            <w:r w:rsidR="0080465A"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</w:t>
            </w:r>
          </w:p>
          <w:p w:rsidR="0080465A" w:rsidRPr="00E40CDE" w:rsidRDefault="0054106F" w:rsidP="00142F4F">
            <w:pPr>
              <w:tabs>
                <w:tab w:val="left" w:pos="540"/>
              </w:tabs>
              <w:spacing w:before="60" w:after="6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Р</w:t>
            </w:r>
            <w:r w:rsidR="0080465A"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аздел 2 «Текстовая часть» (основная утверждаемая часть):</w:t>
            </w:r>
          </w:p>
          <w:p w:rsidR="0080465A" w:rsidRPr="00E40CDE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 перечень и сведения о площади образуемых земельных участков,  в том числе возможные способы их образования, 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u w:val="single"/>
              </w:rPr>
              <w:t>перечень координат местоположения границ образуемых земельных участков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E40CDE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 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резервируемых и (или) изымаемых для государственных или муниципальных нужд (при их наличии);</w:t>
            </w:r>
          </w:p>
          <w:p w:rsidR="0080465A" w:rsidRPr="00E40CDE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>- вид разрешенного использования образуемых земельных участков в соответствии с проектом планировки территории по классификатору видов разрешенного использования земельных участков, утвержденному приказом Министерства экономического развития РФ от 01.09.2014 № 540, с соответствующим кодом (числовым обозначением) вида разрешенного использования земельных участков;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Чертежи материалов по обоснованию проекта межевания территории в графической форме, выполненные отдельно на</w:t>
            </w:r>
            <w:r w:rsidRPr="00E40CDE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3"/>
                <w:szCs w:val="23"/>
              </w:rPr>
              <w:t xml:space="preserve"> подосновах схемы функционального зонирования и карты градостроительного зонирования в масштабе 1:500 с отображением: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color w:val="000000"/>
                <w:spacing w:val="-6"/>
                <w:sz w:val="23"/>
                <w:szCs w:val="23"/>
              </w:rPr>
              <w:t>- границ территории, в отношении которой осуществляется подготовка проекта межевания территории;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 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местоположения границ существующих объектов капитального строительства;</w:t>
            </w:r>
          </w:p>
          <w:p w:rsidR="0080465A" w:rsidRPr="00E40CDE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 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местоположения границ существующих земельных участков,</w:t>
            </w: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учтенных в ЕГРН.</w:t>
            </w:r>
          </w:p>
          <w:p w:rsidR="00286F81" w:rsidRPr="00E40CDE" w:rsidRDefault="00286F81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</w:p>
          <w:p w:rsidR="0080465A" w:rsidRPr="00E40CDE" w:rsidRDefault="0080465A" w:rsidP="00286F81">
            <w:pPr>
              <w:autoSpaceDE w:val="0"/>
              <w:autoSpaceDN w:val="0"/>
              <w:adjustRightInd w:val="0"/>
              <w:spacing w:after="12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2. Документация по планировке территории должна быть представлена в электронном виде для размещения в информационных системах обеспечения градостроительной деятельности, представленная в виде базы пространственных и иных данных об объектах градостроительной деятельности.</w:t>
            </w:r>
          </w:p>
          <w:p w:rsidR="0080465A" w:rsidRPr="00E40CDE" w:rsidRDefault="0080465A" w:rsidP="00286F81">
            <w:pPr>
              <w:autoSpaceDE w:val="0"/>
              <w:autoSpaceDN w:val="0"/>
              <w:adjustRightInd w:val="0"/>
              <w:spacing w:after="12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3. Документы в формате 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XML</w:t>
            </w:r>
            <w:r w:rsidRPr="00E40CDE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, подлежащие передаче в орган регистрации прав, должны содержать сведения об устанавливаемых документацией по планировке территории красных линиях, описание местоположения границ образованных проектом межевания территории земельных участков.</w:t>
            </w:r>
          </w:p>
          <w:p w:rsidR="0080465A" w:rsidRPr="00E40CDE" w:rsidRDefault="0080465A" w:rsidP="00286F81">
            <w:pPr>
              <w:spacing w:after="12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4. Документация по планировке территории должна быть представлена в электронном виде для размещения в установленном порядке утверждаемой части документации по планировке территории </w:t>
            </w:r>
            <w:proofErr w:type="gramStart"/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на</w:t>
            </w:r>
            <w:proofErr w:type="gramEnd"/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официальном интернет-портале ФГИС ТП.</w:t>
            </w:r>
          </w:p>
          <w:p w:rsidR="0080465A" w:rsidRPr="00E40CDE" w:rsidRDefault="0080465A" w:rsidP="00142F4F">
            <w:pPr>
              <w:spacing w:after="12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sz w:val="23"/>
                <w:szCs w:val="23"/>
              </w:rPr>
              <w:t>5. Подготовка документации по планировке территории должна осуществляться с учетом изменений требований нормативных правовых документов, в случае если такие изменения произошли в период подготовки документации по планировке территории.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 xml:space="preserve">Основные требования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 xml:space="preserve">к содержанию, составу и форме документации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bCs/>
                <w:spacing w:val="-6"/>
                <w:sz w:val="23"/>
                <w:szCs w:val="23"/>
              </w:rPr>
              <w:t xml:space="preserve">по планировке территории </w:t>
            </w:r>
          </w:p>
          <w:p w:rsidR="0080465A" w:rsidRPr="0080465A" w:rsidRDefault="009853CC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1" o:spid="_x0000_s1026" type="#_x0000_t202" style="position:absolute;left:0;text-align:left;margin-left:-250.65pt;margin-top:229.7pt;width:27pt;height:21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" strokecolor="white">
                  <v:textbox>
                    <w:txbxContent>
                      <w:p w:rsidR="002B554E" w:rsidRDefault="002B554E" w:rsidP="0080465A">
                        <w:pPr>
                          <w:ind w:right="-172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5</w:t>
                        </w:r>
                      </w:p>
                      <w:p w:rsidR="002B554E" w:rsidRDefault="002B554E" w:rsidP="0080465A">
                        <w:pPr>
                          <w:ind w:right="-172"/>
                          <w:rPr>
                            <w:color w:val="7F7F7F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521" w:type="dxa"/>
            <w:shd w:val="clear" w:color="auto" w:fill="auto"/>
          </w:tcPr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1.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 Перед выполнением инженерных изысканий Подрядчик должен разра</w:t>
            </w:r>
            <w:r w:rsidR="000A5B71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ботать и согласовать программу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инженерных изысканий с Муниципальным заказчиком. 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2.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Выполнить инженерные изыскания в составе, определенном заданием на выполнение инженерных изысканий, необходимых для подготовки документации по планировке территории</w:t>
            </w:r>
            <w:r w:rsidRPr="0080465A">
              <w:rPr>
                <w:rFonts w:ascii="Times New Roman" w:eastAsia="Times New Roman" w:hAnsi="Times New Roman" w:cs="Times New Roman"/>
                <w:bCs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3. Подготовить документацию по планировке территории.</w:t>
            </w:r>
            <w:r w:rsidR="00D013D5">
              <w:rPr>
                <w:rFonts w:ascii="Times New Roman" w:eastAsia="Times New Roman" w:hAnsi="Times New Roman" w:cs="Times New Roman"/>
                <w:b/>
                <w:bCs/>
                <w:color w:val="616161"/>
                <w:sz w:val="24"/>
                <w:szCs w:val="24"/>
                <w:highlight w:val="cyan"/>
              </w:rPr>
              <w:t xml:space="preserve"> 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4. Подготовку документации по планировке территории осуществить в соответствии с материалами и результатами инженерных изысканий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5. Графические материалы выполнить в виде чертежей на цифровом топографическом плане в соответствии с системой координат, используемой для ведения Единого государственного реестра недвижимости в соответствии с требованиями, утвержденными приказом Министерства строительства и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>жилищно-коммунального хозяйства РФ от 25.04.2017 № 739/пр.</w:t>
            </w:r>
          </w:p>
          <w:p w:rsidR="00142F4F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6. Проектирование выполнить на основе комплексной оценки территории, анализа ее современного состояния.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u w:val="single"/>
              </w:rPr>
              <w:t>Осуществить сбор исходных данных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для проектирования, в том числе сведения о наличии в границах территории, в отношении которой осуществляется подготовка документации по планировке территории: зон с особыми условиями использования территории и т.д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.. 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При проектировании определить зоны ограничения градостроительного планирования, санитарно-защитные и охранные зоны существующих и пер</w:t>
            </w:r>
            <w:r w:rsidR="00142F4F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спективных инженерных объектов.</w:t>
            </w:r>
          </w:p>
          <w:p w:rsidR="0080465A" w:rsidRPr="0080465A" w:rsidRDefault="0080465A" w:rsidP="0080465A">
            <w:pPr>
              <w:tabs>
                <w:tab w:val="left" w:pos="54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7. Планировочное решение территории,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применительно к которой осуществляется подготовка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документации по планировке территории, принимать с учетом оформленных в установленном законом порядке земельных участков под существующими и перспективными объектами, расположенными на указанной территории и смежных территориях.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8. Подготовку документации по планировке территории осуществить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на основании документов территориального планирования, правил землепользования и застройки (за исключением подготовки документации по планировке территории, предусматривающей размещение линейных объектов), программами комплексного развития социальной инфраструктуры, нормативами градостроительного проектирования, требованиями технических регламентов, сводов правил с учетом материалов и результатов инженерных изысканий.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 9.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Подготовку документации по планировке территории выполнить в соответствии со статьями 42, 43 Градостроительного кодекса РФ.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10. Состав документации по планировке территории установлен статьями 42 и 43 Градостроительного кодекса РФ, включает в себя документы и материалы, указанные в пункте 9 настоящего задания: 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1) проект планировки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- основная часть проекта планировки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 xml:space="preserve">  раздел 1 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«Проект планировки территории. Графическая часть»;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  раздел 2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«Текстовые материалы (пояснительная записка)»;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- материалы по обоснованию проекта планировки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  </w:t>
            </w: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раздел 3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«Материалы по обоснованию проекта планировки    территории. Графическая часть»;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  </w:t>
            </w: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раздел 4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«Материалы по обоснованию проекта планировки    территории. Пояснительная записка»;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2) проект межевания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- основная часть проекта межевания территории: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  </w:t>
            </w: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раздел 1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«Чертеж межевания территории. Графическая часть»;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  </w:t>
            </w: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раздел 2</w:t>
            </w: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 xml:space="preserve"> «Текстовая часть»;</w:t>
            </w:r>
          </w:p>
          <w:p w:rsidR="0080465A" w:rsidRPr="0080465A" w:rsidRDefault="0080465A" w:rsidP="0080465A">
            <w:pPr>
              <w:tabs>
                <w:tab w:val="left" w:pos="113"/>
              </w:tabs>
              <w:spacing w:after="0" w:line="240" w:lineRule="auto"/>
              <w:ind w:firstLine="442"/>
              <w:jc w:val="both"/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spacing w:val="-6"/>
                <w:sz w:val="23"/>
                <w:szCs w:val="23"/>
              </w:rPr>
              <w:t>- материалы по обоснованию проекта межевания территории, графическую часть (в виде чертежей).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Документация по планировке территории в электронном виде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для размещения в информационных системах обеспечения градостроительной деятельности, представленная в виде базы пространственных и иных данных об объектах градостроительной деятельности.</w:t>
            </w:r>
          </w:p>
          <w:p w:rsidR="0080465A" w:rsidRPr="0080465A" w:rsidRDefault="0080465A" w:rsidP="0080465A">
            <w:pPr>
              <w:tabs>
                <w:tab w:val="left" w:pos="540"/>
                <w:tab w:val="left" w:pos="72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 xml:space="preserve">Документы в формате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XML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, содержащие сведения об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 xml:space="preserve">устанавливаемых документацией по планировке территории красных линиях, описание местоположения границ образованных проектом межевания территории земельных участков, подлежащие передаче в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орган регистрации прав.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i/>
                <w:spacing w:val="-6"/>
                <w:sz w:val="23"/>
                <w:szCs w:val="23"/>
              </w:rPr>
              <w:t>Подготовка документации по планировке территории должна осуществляться с учетом изменений требований нормативных правовых документов, в случае если такие изменения произошли в период подготовки проекта.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 xml:space="preserve">Порядок согласования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и утверждения документации по планировке территории</w:t>
            </w:r>
          </w:p>
          <w:p w:rsidR="0080465A" w:rsidRPr="0080465A" w:rsidRDefault="009853CC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6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pict>
                <v:shape id="Поле 10" o:spid="_x0000_s1027" type="#_x0000_t202" style="position:absolute;left:0;text-align:left;margin-left:-147.1pt;margin-top:90.25pt;width:27pt;height:21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" strokecolor="white">
                  <v:textbox>
                    <w:txbxContent>
                      <w:p w:rsidR="002B554E" w:rsidRDefault="002B554E" w:rsidP="0080465A">
                        <w:pPr>
                          <w:ind w:right="-172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11</w:t>
                        </w:r>
                      </w:p>
                      <w:p w:rsidR="002B554E" w:rsidRDefault="002B554E" w:rsidP="0080465A">
                        <w:pPr>
                          <w:ind w:right="-172"/>
                          <w:rPr>
                            <w:color w:val="7F7F7F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6521" w:type="dxa"/>
            <w:shd w:val="clear" w:color="auto" w:fill="auto"/>
          </w:tcPr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1. Согласование документации по планировке территории осуществляется в порядке, установленном статьей 45 Градостроительного кодекса РФ. </w:t>
            </w:r>
          </w:p>
          <w:p w:rsidR="00D013D5" w:rsidRPr="00EA7BBF" w:rsidRDefault="0080465A" w:rsidP="00D013D5">
            <w:pPr>
              <w:shd w:val="clear" w:color="auto" w:fill="FFFFFF"/>
              <w:tabs>
                <w:tab w:val="left" w:leader="underscore" w:pos="97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bCs/>
                <w:color w:val="616161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2. Подготовленную документацию по планировке территории Подрядчик представляет на согласование Муниципальному заказчику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  <w:r w:rsidR="00D013D5">
              <w:rPr>
                <w:rFonts w:ascii="Times New Roman" w:eastAsia="Times New Roman" w:hAnsi="Times New Roman" w:cs="Times New Roman"/>
                <w:b/>
                <w:bCs/>
                <w:color w:val="616161"/>
                <w:sz w:val="24"/>
                <w:szCs w:val="24"/>
                <w:highlight w:val="cyan"/>
              </w:rPr>
              <w:t xml:space="preserve"> 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3. 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Документация по планировке территории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предусматривающая размещение объектов местного значения, для размещения которых допускается изъятие земельных участков для муниципальных нужд, до организации и проведения публичных слушаний подлежит согласованию с органом местного самоуправления, уполномоченным на принятие решений об изъятии земельных участков для муниципальных нужд. Предметом согласования являются предусмотренные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проектом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границы зон планируемого размещения объектов местного значения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4. 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Документация по планировке территории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, подготовленная в целях размещения объекта местного значения или иного объекта, до организации и проведения публичных слушаний, подлежит согласованию с главой городского поселения.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Предметом согласования является соответствие планируемого размещения указанных объектов</w:t>
            </w:r>
            <w:r w:rsidR="000A5B71">
              <w:rPr>
                <w:rFonts w:ascii="Times New Roman" w:eastAsia="Times New Roman" w:hAnsi="Times New Roman" w:cs="Times New Roman"/>
                <w:sz w:val="23"/>
                <w:szCs w:val="23"/>
              </w:rPr>
              <w:t>, вновь образованных земельных участков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правилам землепользования и застройки в части соблюдения градостроительных регламентов, установленных для территориальных зон, в границах которых планируется размещение указанных объектов, а также обеспечение сохранения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указанных объектов для населения.</w:t>
            </w:r>
            <w:proofErr w:type="gramEnd"/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5. Подрядчик устраняет замечания и предложения (при их наличии), указанные в заключении, готовит аргументированные обоснования учета или отклонения поступивших замечаний и предложений, корректирует документацию по планировке территории.</w:t>
            </w:r>
          </w:p>
          <w:p w:rsidR="0080465A" w:rsidRPr="0080465A" w:rsidRDefault="00FB09B2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>6</w:t>
            </w:r>
            <w:r w:rsidR="0080465A"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  <w:r w:rsidR="0080465A" w:rsidRPr="0080465A">
              <w:rPr>
                <w:rFonts w:ascii="Times New Roman" w:eastAsia="SimSun" w:hAnsi="Times New Roman" w:cs="Times New Roman"/>
                <w:sz w:val="23"/>
                <w:szCs w:val="23"/>
                <w:lang w:eastAsia="zh-CN"/>
              </w:rPr>
              <w:t> Администрация гор</w:t>
            </w:r>
            <w:r w:rsidR="00713168">
              <w:rPr>
                <w:rFonts w:ascii="Times New Roman" w:eastAsia="SimSun" w:hAnsi="Times New Roman" w:cs="Times New Roman"/>
                <w:sz w:val="23"/>
                <w:szCs w:val="23"/>
                <w:lang w:eastAsia="zh-CN"/>
              </w:rPr>
              <w:t>о</w:t>
            </w:r>
            <w:r w:rsidR="0080465A" w:rsidRPr="0080465A">
              <w:rPr>
                <w:rFonts w:ascii="Times New Roman" w:eastAsia="SimSun" w:hAnsi="Times New Roman" w:cs="Times New Roman"/>
                <w:sz w:val="23"/>
                <w:szCs w:val="23"/>
                <w:lang w:eastAsia="zh-CN"/>
              </w:rPr>
              <w:t>дского поселения о</w:t>
            </w:r>
            <w:r w:rsidR="0080465A"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 xml:space="preserve">рганизовывает и проводит </w:t>
            </w:r>
            <w:r w:rsidR="0080465A"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публичные слушания</w:t>
            </w:r>
            <w:r w:rsidR="0080465A"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До проведения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публичных слушаний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подготовленная документация по планировке территории подлежит размещению в средствах массовой информации и на официальном сайте </w:t>
            </w:r>
            <w:r w:rsid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органов местного самоуправления </w:t>
            </w:r>
            <w:r w:rsidR="002D51D4" w:rsidRP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МО</w:t>
            </w:r>
            <w:r w:rsidRP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="002D51D4" w:rsidRP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«</w:t>
            </w:r>
            <w:proofErr w:type="spellStart"/>
            <w:r w:rsidR="002D51D4"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>Поселок</w:t>
            </w:r>
            <w:proofErr w:type="gramStart"/>
            <w:r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>.В</w:t>
            </w:r>
            <w:proofErr w:type="gramEnd"/>
            <w:r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>ольгинский</w:t>
            </w:r>
            <w:proofErr w:type="spellEnd"/>
            <w:r w:rsidR="002D51D4"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>»</w:t>
            </w:r>
            <w:r w:rsidRPr="002D51D4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 </w:t>
            </w:r>
            <w:r w:rsidRPr="002D51D4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в информационно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-телекоммуникационной сети «Интернет»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Основные требования к форме представляемых материалов</w:t>
            </w:r>
          </w:p>
        </w:tc>
        <w:tc>
          <w:tcPr>
            <w:tcW w:w="6521" w:type="dxa"/>
            <w:shd w:val="clear" w:color="auto" w:fill="auto"/>
          </w:tcPr>
          <w:p w:rsidR="0080465A" w:rsidRPr="0080465A" w:rsidRDefault="0080465A" w:rsidP="0080465A">
            <w:pPr>
              <w:shd w:val="clear" w:color="auto" w:fill="FFFFFF"/>
              <w:tabs>
                <w:tab w:val="left" w:leader="underscore" w:pos="97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Документация предоставляется Подрядчиком сопроводительным письмом с перечнем прилагаемой документации и материалов, с указанием  количества экземпляров,  формата и объема предоставляемой информации на электронном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lastRenderedPageBreak/>
              <w:t xml:space="preserve">носителе. 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leader="underscore" w:pos="97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Графические материалы основной части проекта планировки выполняются в одном из масштабов </w:t>
            </w:r>
            <w:r w:rsidR="000A5B71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1:500</w:t>
            </w:r>
            <w:r w:rsidR="002D51D4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leader="underscore" w:pos="97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Все графические материалы должны быть выполнены с учетом обеспечения наглядности чертежей.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Чертеж межевания выполняется в масштабе </w:t>
            </w:r>
            <w:r w:rsidR="000A5B71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1:500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Графическая часть материалов по обоснованию проекта планировки и межевания выполняется в одном из масштабов </w:t>
            </w:r>
            <w:r w:rsidR="002D51D4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1:100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Схема расположения элемента планировочной структуры выполняется в масштабе </w:t>
            </w:r>
            <w:r w:rsidR="00D10C0D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1:500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Текстовые материалы на бумажных носителях представляются  в брошюрованном виде на листах формата А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4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в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3 экземплярах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.</w:t>
            </w:r>
          </w:p>
          <w:p w:rsidR="0080465A" w:rsidRPr="0080465A" w:rsidRDefault="009853CC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sz w:val="23"/>
                <w:szCs w:val="23"/>
              </w:rPr>
              <w:pict>
                <v:shape id="Поле 9" o:spid="_x0000_s1028" type="#_x0000_t202" style="position:absolute;left:0;text-align:left;margin-left:-228.25pt;margin-top:6.75pt;width:27pt;height:21.2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" strokecolor="white">
                  <v:textbox style="mso-next-textbox:#Поле 9">
                    <w:txbxContent>
                      <w:p w:rsidR="002B554E" w:rsidRDefault="002B554E" w:rsidP="0080465A">
                        <w:pPr>
                          <w:ind w:right="-172"/>
                          <w:rPr>
                            <w:color w:val="000000"/>
                          </w:rPr>
                        </w:pPr>
                      </w:p>
                      <w:p w:rsidR="002B554E" w:rsidRDefault="002B554E" w:rsidP="0080465A">
                        <w:pPr>
                          <w:ind w:right="-172"/>
                          <w:rPr>
                            <w:color w:val="7F7F7F"/>
                          </w:rPr>
                        </w:pPr>
                      </w:p>
                    </w:txbxContent>
                  </v:textbox>
                </v:shape>
              </w:pict>
            </w:r>
            <w:r w:rsidR="0080465A"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Графические материалы на бумажных носителях представляются  </w:t>
            </w:r>
            <w:r w:rsidR="0080465A"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в  2 экземплярах</w:t>
            </w:r>
            <w:r w:rsidR="0080465A"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Электронные версии текстовых и графических материалов проекта представляются на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DVD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 или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CD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-диске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в 1 экземпляре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. 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pos="2021"/>
                <w:tab w:val="left" w:pos="3413"/>
                <w:tab w:val="left" w:pos="5362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Текстовые материалы выполняются с применением текстовых редакторов с использованием шрифтовых гарнитур с «засечками» типа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Times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New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Roman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или их аналогов размером 14 пунктов (далее -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пт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), при необходимости допускается оформление документов шрифтом размером 13 пт., для оформления таблиц - до 10 пт. Первая строка абзаца начинается на расстоянии </w:t>
            </w:r>
            <w:smartTag w:uri="urn:schemas-microsoft-com:office:smarttags" w:element="metricconverter">
              <w:smartTagPr>
                <w:attr w:name="ProductID" w:val="1,25 см"/>
              </w:smartTagPr>
              <w:r w:rsidRPr="0080465A">
                <w:rPr>
                  <w:rFonts w:ascii="Times New Roman" w:eastAsia="Times New Roman" w:hAnsi="Times New Roman" w:cs="Times New Roman"/>
                  <w:spacing w:val="-6"/>
                  <w:sz w:val="23"/>
                  <w:szCs w:val="23"/>
                </w:rPr>
                <w:t>1,25 см</w:t>
              </w:r>
            </w:smartTag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от левой границы текстового поля.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Каждый лист документа должен иметь поля, в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мм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: левое – 20, правое – 10, верхнее – 20, нижнее - 20.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pos="2021"/>
                <w:tab w:val="left" w:pos="3413"/>
                <w:tab w:val="left" w:pos="5362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Страницы нумеруются в центре верхнего поля листа арабскими цифрами без знаков препинания, на первом листе номер не ставится. Текст печатается через 1 межстрочный интервал.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pos="2021"/>
                <w:tab w:val="left" w:pos="3413"/>
                <w:tab w:val="left" w:pos="5362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Текстовые материалы представляются в текстовых форматах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DOC</w:t>
            </w:r>
            <w:r w:rsidR="00D10C0D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,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DOCX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,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XLS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или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lang w:val="en-US"/>
              </w:rPr>
              <w:t>XLSX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pos="2021"/>
                <w:tab w:val="left" w:pos="3413"/>
                <w:tab w:val="left" w:pos="5362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u w:val="single"/>
              </w:rPr>
              <w:t>Все графические материалы должны быть выполнены в виде векторной графики,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и соответствовать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объектно- ориентированной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модели представления графической информации. Вся координатная информация должна быть представлена в системе координат МСК-33. В составе графических материалов, представляемых в электронной форме, обязательно должны быть рабочие файлы, файлы слоев векторной графики, перечень слоев, содержащаяся в них информация, а также растровые копии всех выходных документов (чертежей, схем, карт) в форматах *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jpg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, *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tif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, *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pdf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, *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  <w:lang w:val="en-US"/>
              </w:rPr>
              <w:t>dwg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shd w:val="clear" w:color="auto" w:fill="FFFFFF"/>
              <w:tabs>
                <w:tab w:val="left" w:leader="underscore" w:pos="970"/>
              </w:tabs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Итоговая информация, передаваемая на носителе, должна содержать каталог ресурсов, изложенный в доступной форме и описывающий структуру и назначение всех файлов, и не должна включать дубликаты и промежуточные варианты файлов. 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На лицевой стороне диска наносится маркировка с указанием: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наименование проекта;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обозначение проекта по классификации исполнителя;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наименование исполнителя;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номер диска в комплекте ведомости электронной версии;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- дата записи информации на диск.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В корневом каталоге диска должен находиться текстовый файл содержания.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Состав и содержание диска должно точно соответствовать комплекту бумажной документации.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Каждый физический раздел комплекта (том, книга, альбом чертежей и т.п.) должен быть представлен в отдельном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lastRenderedPageBreak/>
              <w:t>каталоге диска файлом (группой файлов) электронного документа.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Название каталога должно соответствовать названию раздела.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Дополнительный электронный образ 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</w:rPr>
              <w:t>основных утверждаемых частей</w:t>
            </w: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документации по планировке территории на машиночитаемом носителе в формате </w:t>
            </w:r>
            <w:proofErr w:type="spellStart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pdf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  <w:t xml:space="preserve">(для размещения в установленном порядке) 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</w:pP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u w:val="single"/>
                <w:lang w:eastAsia="zh-CN"/>
              </w:rPr>
              <w:t>Примечание:</w:t>
            </w: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  <w:t xml:space="preserve"> 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>- </w:t>
            </w: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  <w:t xml:space="preserve">экземпляр </w:t>
            </w: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>документации на бумажном носителе представляется Заказчику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для рассмотрения и подготовки заключения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>;</w:t>
            </w:r>
          </w:p>
          <w:p w:rsidR="0080465A" w:rsidRPr="0080465A" w:rsidRDefault="0080465A" w:rsidP="0080465A">
            <w:pPr>
              <w:shd w:val="clear" w:color="auto" w:fill="FFFFFF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>- </w:t>
            </w: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  <w:t>2 экземпляра</w:t>
            </w:r>
            <w:r w:rsidRPr="0080465A">
              <w:rPr>
                <w:rFonts w:ascii="Times New Roman" w:eastAsia="SimSun" w:hAnsi="Times New Roman" w:cs="Times New Roman"/>
                <w:spacing w:val="-6"/>
                <w:sz w:val="23"/>
                <w:szCs w:val="23"/>
                <w:lang w:eastAsia="zh-CN"/>
              </w:rPr>
              <w:t xml:space="preserve"> документации на бумажном носителе и в электронном виде представляется после </w:t>
            </w:r>
            <w:r w:rsidRPr="0080465A"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</w:rPr>
              <w:t xml:space="preserve">устранения замечаний и предложений (при их наличии), указанных в заключении, </w:t>
            </w:r>
            <w:r w:rsidRPr="0080465A">
              <w:rPr>
                <w:rFonts w:ascii="Times New Roman" w:eastAsia="SimSun" w:hAnsi="Times New Roman" w:cs="Times New Roman"/>
                <w:b/>
                <w:spacing w:val="-6"/>
                <w:sz w:val="23"/>
                <w:szCs w:val="23"/>
                <w:lang w:eastAsia="zh-CN"/>
              </w:rPr>
              <w:t xml:space="preserve">на этапе организации проведения </w:t>
            </w:r>
            <w:r w:rsidRPr="0080465A"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общественных обсуждений</w:t>
            </w:r>
            <w:r w:rsidRPr="0080465A">
              <w:rPr>
                <w:rFonts w:ascii="Times New Roman" w:eastAsia="Times New Roman" w:hAnsi="Times New Roman" w:cs="Times New Roman"/>
                <w:b/>
                <w:spacing w:val="-6"/>
                <w:sz w:val="23"/>
                <w:szCs w:val="23"/>
              </w:rPr>
              <w:t>.</w:t>
            </w:r>
          </w:p>
          <w:p w:rsidR="0080465A" w:rsidRPr="0080465A" w:rsidRDefault="0080465A" w:rsidP="0080465A">
            <w:pPr>
              <w:autoSpaceDE w:val="0"/>
              <w:autoSpaceDN w:val="0"/>
              <w:adjustRightInd w:val="0"/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</w:pPr>
            <w:r w:rsidRPr="0080465A">
              <w:rPr>
                <w:rFonts w:ascii="Times New Roman" w:eastAsia="Calibri" w:hAnsi="Times New Roman" w:cs="Times New Roman"/>
                <w:b/>
                <w:spacing w:val="-6"/>
                <w:sz w:val="23"/>
                <w:szCs w:val="23"/>
              </w:rPr>
              <w:t>Иные условия</w:t>
            </w:r>
          </w:p>
        </w:tc>
        <w:tc>
          <w:tcPr>
            <w:tcW w:w="6521" w:type="dxa"/>
            <w:shd w:val="clear" w:color="auto" w:fill="auto"/>
          </w:tcPr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Требования к исполнителю о наличии допуска к инженерно-изыскательской деятельности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Подрядчик вправе привлекать для подготовки проекта планировки территории с проектом межевания территории (или его отдельных разделов) по договору субподряда иные проектные организации, имеющие необходимый квалифицированный персонал и программное обеспечение.</w:t>
            </w:r>
          </w:p>
          <w:p w:rsidR="0080465A" w:rsidRPr="0080465A" w:rsidRDefault="0080465A" w:rsidP="0080465A">
            <w:pPr>
              <w:spacing w:after="0" w:line="240" w:lineRule="auto"/>
              <w:ind w:firstLine="442"/>
              <w:jc w:val="both"/>
              <w:rPr>
                <w:rFonts w:ascii="Times New Roman" w:eastAsia="Times New Roman" w:hAnsi="Times New Roman" w:cs="Times New Roman"/>
                <w:spacing w:val="-6"/>
                <w:sz w:val="23"/>
                <w:szCs w:val="23"/>
                <w:highlight w:val="yellow"/>
              </w:rPr>
            </w:pPr>
            <w:r w:rsidRPr="0080465A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Подрядчик обязан обеспечить участие уполномоченного представителя: на совещаниях, проводимых по вопросам исполнения муниципального контракта, выступить  докладчиком по документации по планировке территории на публичных слушаниях, обеспечить Муниципального заказчика материалами для проведения экспозиции (не позднее 5 календарных дней с момента принятия постановления администрации о проведении публичных слушаний по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проекту планировки территории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80465A" w:rsidRPr="0080465A" w:rsidTr="00F35953">
        <w:trPr>
          <w:trHeight w:val="454"/>
        </w:trPr>
        <w:tc>
          <w:tcPr>
            <w:tcW w:w="10173" w:type="dxa"/>
            <w:gridSpan w:val="3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ПОРЯДОК ПОДГОТОВКИ И ВЫПОЛНЕНИЯ МАТЕРИАЛОВ  ПРОЕКТА ПЛАНИРОВКИ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этапы разработки проекта планировки</w:t>
            </w:r>
          </w:p>
        </w:tc>
        <w:tc>
          <w:tcPr>
            <w:tcW w:w="6521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1. Сбор исходных данных.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совместно с Заказчиком организует обследование территории, сбор 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указанных</w:t>
            </w:r>
            <w:proofErr w:type="gramEnd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Задании исходных.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2. Систематизация исходных данных.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Анализ существующего состояния территории и выявление предпосылок развития территории.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Исполнитель проводит обобщение и систематизацию исходных данных по результатам обследования территории, определяет достаточность состава собранных данных. 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проводит анализ существующего состояния и использования территории и выявляет предпосылки развития территории. Результаты излагаются по тематическим разделам.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представляет заказчику информационный отчет. 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3.  Комплексная оценка градостроительных предпосылок.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проводит комплексную оценку градостроительных предпосылок; выявляет тенденции 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развития территории с выводами о необходимости изменения использования территории и застройки, в том числе об изменениях фактического использования территории, о необходимости резервирования земельных участков для государственных нужд, обосновывает основные направления развития территории с укрупненными экономическими расчетами эффективности вариант</w:t>
            </w:r>
            <w:proofErr w:type="gramStart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spellStart"/>
            <w:proofErr w:type="gramEnd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градостроительного развития территории.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итогам выполнения этапа проводится рабочее рассмотрение в отделе по управлению имуществом и землеустройству администрации поселка Вольгинский материалов по Комплексной оценке градостроительных предпосылок и вариантов градостроительного развития территории.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4.  Разработка проектных предложений и основных положений проекта планировки территории. Подготовка материалов к проведению согласований и публичных слушаний. Подготовка материалов проекта планировки по форме приложений к решению Совета народных депутатов поселка Вольгинский об утверждении.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разрабатывает проектные предложения и основные положения проекта планировки территории в составе, предусмотренном Техническим заданием, готовит материалы к проведению публичных слушаний и материалы проекта по форме приложений к проекту решения Совета народных депутатов для проведения согласований. Представляет Заказчику работу в полном объеме.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поселка Вольгинский подготавливает проект об утверждении проекта планировки территории и направляет его на согласование вместе с проектом планировки территории.  </w:t>
            </w:r>
          </w:p>
          <w:p w:rsidR="0080465A" w:rsidRPr="0080465A" w:rsidRDefault="0080465A" w:rsidP="008046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Этап 5.  Корректировка материалов по замечаниям согласующих организаций. </w:t>
            </w:r>
          </w:p>
          <w:p w:rsidR="0080465A" w:rsidRPr="0080465A" w:rsidRDefault="0080465A" w:rsidP="0080465A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 готовит демонстрационные материалы на рассмотрение Совета народных депутатов.</w:t>
            </w:r>
          </w:p>
        </w:tc>
      </w:tr>
      <w:tr w:rsidR="0080465A" w:rsidRPr="0080465A" w:rsidTr="00286F81">
        <w:trPr>
          <w:trHeight w:val="454"/>
        </w:trPr>
        <w:tc>
          <w:tcPr>
            <w:tcW w:w="817" w:type="dxa"/>
            <w:shd w:val="clear" w:color="auto" w:fill="auto"/>
            <w:vAlign w:val="center"/>
          </w:tcPr>
          <w:p w:rsidR="0080465A" w:rsidRPr="0080465A" w:rsidRDefault="0080465A" w:rsidP="0080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0465A" w:rsidRPr="0080465A" w:rsidRDefault="0080465A" w:rsidP="0080465A">
            <w:pPr>
              <w:spacing w:after="120" w:line="240" w:lineRule="auto"/>
              <w:ind w:left="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80465A" w:rsidRPr="0080465A" w:rsidRDefault="0080465A" w:rsidP="0080465A">
            <w:pPr>
              <w:spacing w:after="120" w:line="240" w:lineRule="auto"/>
              <w:ind w:left="39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80465A">
              <w:rPr>
                <w:rFonts w:ascii="Times New Roman" w:eastAsia="Times New Roman" w:hAnsi="Times New Roman" w:cs="Times New Roman"/>
                <w:sz w:val="23"/>
                <w:szCs w:val="23"/>
              </w:rPr>
              <w:t>Гарантия качества Услуги, гарантийный срок и объем предоставления гарантии качества</w:t>
            </w:r>
          </w:p>
        </w:tc>
        <w:tc>
          <w:tcPr>
            <w:tcW w:w="6521" w:type="dxa"/>
            <w:shd w:val="clear" w:color="auto" w:fill="auto"/>
          </w:tcPr>
          <w:p w:rsidR="0080465A" w:rsidRPr="0080465A" w:rsidRDefault="0080465A" w:rsidP="0080465A">
            <w:pPr>
              <w:tabs>
                <w:tab w:val="left" w:pos="0"/>
              </w:tabs>
              <w:suppressAutoHyphens/>
              <w:spacing w:after="40" w:line="240" w:lineRule="auto"/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80465A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- Включение замечаний и (или) дополнительных требований к проекту планировки после размещения территории проекта на официальном сайте органа местного самоуправления муниципального образования для рассмотрения с участием населения без увеличения стоимости работ. </w:t>
            </w:r>
          </w:p>
          <w:p w:rsidR="0080465A" w:rsidRPr="0080465A" w:rsidRDefault="0080465A" w:rsidP="0080465A">
            <w:pPr>
              <w:autoSpaceDE w:val="0"/>
              <w:spacing w:after="60" w:line="266" w:lineRule="exact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Исполнителя в организации и проведении публичных слушаний путем подготовки в согласованном виде и формате текстовых и графических материалов проекта планировки и межевания территории парка.</w:t>
            </w:r>
          </w:p>
          <w:p w:rsidR="0080465A" w:rsidRPr="0080465A" w:rsidRDefault="0080465A" w:rsidP="0080465A">
            <w:pPr>
              <w:suppressAutoHyphens/>
              <w:autoSpaceDE w:val="0"/>
              <w:spacing w:after="0" w:line="266" w:lineRule="exact"/>
              <w:ind w:left="38"/>
              <w:contextualSpacing/>
              <w:jc w:val="both"/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</w:pPr>
            <w:r w:rsidRPr="0080465A">
              <w:rPr>
                <w:rFonts w:ascii="Times New Roman" w:eastAsia="Cambria" w:hAnsi="Times New Roman" w:cs="Times New Roman"/>
                <w:sz w:val="24"/>
                <w:szCs w:val="24"/>
                <w:lang w:eastAsia="en-US"/>
              </w:rPr>
              <w:t xml:space="preserve"> - Исполнитель гарантирует качество оказанных услуг в объеме 100%.</w:t>
            </w:r>
          </w:p>
          <w:p w:rsidR="0080465A" w:rsidRPr="0080465A" w:rsidRDefault="0080465A" w:rsidP="0080465A">
            <w:pPr>
              <w:spacing w:after="4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Calibri" w:hAnsi="Times New Roman" w:cs="Times New Roman"/>
                <w:sz w:val="24"/>
                <w:szCs w:val="24"/>
              </w:rPr>
              <w:t>Срок действия гарантийных обязательств – 12 месяцев со дня подписания Сторонами акта оказанных услуг по Контракту.</w:t>
            </w:r>
          </w:p>
          <w:p w:rsidR="0080465A" w:rsidRPr="0080465A" w:rsidRDefault="0080465A" w:rsidP="0080465A">
            <w:pPr>
              <w:spacing w:after="4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46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Устранение силами Исполнителя замечаний, выявленных в ходе оказанных услуг без увеличения стоимости работ </w:t>
            </w:r>
          </w:p>
          <w:p w:rsidR="0080465A" w:rsidRPr="0080465A" w:rsidRDefault="0080465A" w:rsidP="0080465A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несет ответственность за соблюдение земельного, лесного, водного и природоохранного </w:t>
            </w:r>
            <w:r w:rsidRPr="0080465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законодательства РФ.</w:t>
            </w:r>
          </w:p>
          <w:p w:rsidR="0080465A" w:rsidRPr="0080465A" w:rsidRDefault="0080465A" w:rsidP="0080465A">
            <w:pPr>
              <w:suppressAutoHyphens/>
              <w:spacing w:after="4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zh-CN"/>
              </w:rPr>
            </w:pPr>
            <w:r w:rsidRPr="0080465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связи с возможностью изменения законодательства, в ходе подписания Контракта возможно внесение корректировок в Задание в части выполняемых работ без увеличения контрактной стоимости.</w:t>
            </w:r>
          </w:p>
        </w:tc>
      </w:tr>
    </w:tbl>
    <w:p w:rsid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9B2" w:rsidRPr="0080465A" w:rsidRDefault="00FB09B2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FB09B2" w:rsidRDefault="0080465A" w:rsidP="00C07051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9B2">
        <w:rPr>
          <w:rFonts w:ascii="Times New Roman" w:eastAsia="Times New Roman" w:hAnsi="Times New Roman" w:cs="Times New Roman"/>
          <w:sz w:val="24"/>
          <w:szCs w:val="24"/>
        </w:rPr>
        <w:t xml:space="preserve">Приложение №1: </w:t>
      </w:r>
    </w:p>
    <w:p w:rsidR="0080465A" w:rsidRPr="0080465A" w:rsidRDefault="0080465A" w:rsidP="00FB09B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9B2">
        <w:rPr>
          <w:rFonts w:ascii="Times New Roman" w:eastAsia="Calibri" w:hAnsi="Times New Roman" w:cs="Courier New"/>
          <w:sz w:val="24"/>
          <w:szCs w:val="24"/>
        </w:rPr>
        <w:t xml:space="preserve">- графическое изображение </w:t>
      </w:r>
      <w:r w:rsidRPr="00FB09B2">
        <w:rPr>
          <w:rFonts w:ascii="Times New Roman" w:eastAsia="Calibri" w:hAnsi="Times New Roman" w:cs="Times New Roman"/>
          <w:sz w:val="24"/>
          <w:szCs w:val="24"/>
        </w:rPr>
        <w:t>границ проекта планировки территории п.</w:t>
      </w:r>
      <w:r w:rsidR="00FB09B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B09B2">
        <w:rPr>
          <w:rFonts w:ascii="Times New Roman" w:eastAsia="Calibri" w:hAnsi="Times New Roman" w:cs="Times New Roman"/>
          <w:sz w:val="24"/>
          <w:szCs w:val="24"/>
        </w:rPr>
        <w:t xml:space="preserve">Вольгинский в границах </w:t>
      </w:r>
      <w:r w:rsidR="00FB09B2" w:rsidRPr="00FB09B2">
        <w:rPr>
          <w:rFonts w:ascii="Times New Roman" w:eastAsia="Calibri" w:hAnsi="Times New Roman" w:cs="Times New Roman"/>
          <w:sz w:val="24"/>
          <w:szCs w:val="24"/>
        </w:rPr>
        <w:t>квартала по ул. Старовская МКД №№ 1,3,5,7</w:t>
      </w: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uppressAutoHyphens/>
        <w:autoSpaceDE w:val="0"/>
        <w:autoSpaceDN w:val="0"/>
        <w:spacing w:before="100"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80465A" w:rsidRPr="0080465A" w:rsidRDefault="0080465A" w:rsidP="0080465A">
      <w:pPr>
        <w:suppressAutoHyphens/>
        <w:autoSpaceDE w:val="0"/>
        <w:autoSpaceDN w:val="0"/>
        <w:spacing w:before="100"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80465A"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  <w:t>Исполнитель _________________________________________/Чванова Е.В./</w:t>
      </w:r>
    </w:p>
    <w:p w:rsidR="0080465A" w:rsidRPr="0080465A" w:rsidRDefault="0080465A" w:rsidP="0080465A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77D4" w:rsidRPr="0080465A" w:rsidRDefault="00BF77D4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5270" w:rsidRPr="0080465A" w:rsidRDefault="00E55270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Pr="0080465A" w:rsidRDefault="0080465A" w:rsidP="0080465A">
      <w:pPr>
        <w:spacing w:after="0" w:line="240" w:lineRule="auto"/>
        <w:ind w:left="7371" w:right="-1"/>
        <w:jc w:val="right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80465A" w:rsidRDefault="0080465A" w:rsidP="0080465A">
      <w:pPr>
        <w:spacing w:after="0" w:line="240" w:lineRule="auto"/>
        <w:ind w:left="7371"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0465A">
        <w:rPr>
          <w:rFonts w:ascii="Times New Roman" w:eastAsia="Times New Roman" w:hAnsi="Times New Roman" w:cs="Times New Roman"/>
          <w:sz w:val="24"/>
          <w:szCs w:val="24"/>
        </w:rPr>
        <w:t xml:space="preserve">к Техническому </w:t>
      </w:r>
      <w:r w:rsidR="00BF77D4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80465A">
        <w:rPr>
          <w:rFonts w:ascii="Times New Roman" w:eastAsia="Times New Roman" w:hAnsi="Times New Roman" w:cs="Times New Roman"/>
          <w:sz w:val="24"/>
          <w:szCs w:val="24"/>
        </w:rPr>
        <w:t>аданию</w:t>
      </w:r>
    </w:p>
    <w:p w:rsidR="00E40CDE" w:rsidRDefault="00E40CDE" w:rsidP="0080465A">
      <w:pPr>
        <w:spacing w:after="0" w:line="240" w:lineRule="auto"/>
        <w:ind w:left="7371" w:right="-1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0CDE" w:rsidRPr="00E40CDE" w:rsidRDefault="00E40CDE" w:rsidP="00E40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40CDE">
        <w:rPr>
          <w:rFonts w:ascii="Times New Roman" w:eastAsia="Calibri" w:hAnsi="Times New Roman" w:cs="Courier New"/>
          <w:b/>
          <w:sz w:val="24"/>
          <w:szCs w:val="24"/>
        </w:rPr>
        <w:t xml:space="preserve">Графическое изображение </w:t>
      </w:r>
      <w:r w:rsidRPr="00E40CDE">
        <w:rPr>
          <w:rFonts w:ascii="Times New Roman" w:eastAsia="Calibri" w:hAnsi="Times New Roman" w:cs="Times New Roman"/>
          <w:b/>
          <w:sz w:val="24"/>
          <w:szCs w:val="24"/>
        </w:rPr>
        <w:t>границ проекта планировки</w:t>
      </w:r>
    </w:p>
    <w:p w:rsidR="00E40CDE" w:rsidRPr="00E40CDE" w:rsidRDefault="00E40CDE" w:rsidP="00E40CD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0CDE">
        <w:rPr>
          <w:rFonts w:ascii="Times New Roman" w:eastAsia="Calibri" w:hAnsi="Times New Roman" w:cs="Times New Roman"/>
          <w:b/>
          <w:sz w:val="24"/>
          <w:szCs w:val="24"/>
        </w:rPr>
        <w:t>территории п. Вольгинский в границах квартала по ул. Старовская МКД №№ 1,3,5,7</w:t>
      </w:r>
    </w:p>
    <w:p w:rsidR="00E40CDE" w:rsidRPr="0080465A" w:rsidRDefault="00E40CDE" w:rsidP="00E40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0CDE" w:rsidRDefault="00E40CDE" w:rsidP="00804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F3004" w:rsidRDefault="009676B3" w:rsidP="008046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94755" cy="5146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5A" w:rsidRDefault="0080465A" w:rsidP="000548A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0465A" w:rsidRDefault="0080465A" w:rsidP="000548AD">
      <w:pPr>
        <w:rPr>
          <w:rFonts w:ascii="Times New Roman" w:eastAsia="Times New Roman" w:hAnsi="Times New Roman" w:cs="Times New Roman"/>
          <w:sz w:val="24"/>
          <w:szCs w:val="24"/>
        </w:rPr>
        <w:sectPr w:rsidR="0080465A" w:rsidSect="00A4683A">
          <w:footerReference w:type="default" r:id="rId11"/>
          <w:footerReference w:type="first" r:id="rId12"/>
          <w:pgSz w:w="11906" w:h="16838"/>
          <w:pgMar w:top="709" w:right="567" w:bottom="454" w:left="1418" w:header="709" w:footer="709" w:gutter="0"/>
          <w:cols w:space="708"/>
          <w:titlePg/>
          <w:docGrid w:linePitch="360"/>
        </w:sectPr>
      </w:pPr>
    </w:p>
    <w:p w:rsidR="003A38D6" w:rsidRPr="00AF3004" w:rsidRDefault="003A38D6" w:rsidP="003A38D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№</w:t>
      </w:r>
      <w:r w:rsidR="0093111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93111C" w:rsidRDefault="0093111C" w:rsidP="0093111C">
      <w:pPr>
        <w:keepNext/>
        <w:spacing w:after="0" w:line="240" w:lineRule="auto"/>
        <w:ind w:left="567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747FF9">
        <w:rPr>
          <w:rFonts w:ascii="Times New Roman" w:hAnsi="Times New Roman" w:cs="Times New Roman"/>
          <w:sz w:val="24"/>
          <w:szCs w:val="24"/>
        </w:rPr>
        <w:t xml:space="preserve">к </w:t>
      </w:r>
      <w:r w:rsidR="00A00E70">
        <w:rPr>
          <w:rFonts w:ascii="Times New Roman" w:hAnsi="Times New Roman" w:cs="Times New Roman"/>
          <w:sz w:val="24"/>
          <w:szCs w:val="24"/>
        </w:rPr>
        <w:t>Информационной карте</w:t>
      </w:r>
    </w:p>
    <w:p w:rsidR="0093111C" w:rsidRPr="00071F39" w:rsidRDefault="0093111C" w:rsidP="0093111C">
      <w:pPr>
        <w:keepNext/>
        <w:spacing w:after="0" w:line="240" w:lineRule="auto"/>
        <w:ind w:left="567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электронно</w:t>
      </w:r>
      <w:r w:rsidR="00A00E70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0E70">
        <w:rPr>
          <w:rFonts w:ascii="Times New Roman" w:hAnsi="Times New Roman" w:cs="Times New Roman"/>
          <w:sz w:val="24"/>
          <w:szCs w:val="24"/>
        </w:rPr>
        <w:t>аукциона</w:t>
      </w:r>
    </w:p>
    <w:p w:rsidR="0099652A" w:rsidRDefault="003A38D6" w:rsidP="00996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F3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Обоснование начальной (максимальной) цены </w:t>
      </w:r>
      <w:r w:rsidR="005A7F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контракта</w:t>
      </w:r>
      <w:r w:rsidR="0099652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F3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 w:rsidR="009311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закупку </w:t>
      </w:r>
    </w:p>
    <w:p w:rsidR="003A38D6" w:rsidRPr="003A38D6" w:rsidRDefault="00164468" w:rsidP="0002109F">
      <w:pPr>
        <w:spacing w:after="60" w:line="240" w:lineRule="auto"/>
        <w:jc w:val="center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  <w:r w:rsidRPr="001644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Оказание услуг по разработке проектной и рабочей документации на модернизацию отдельных участков канализационной сети</w:t>
      </w:r>
    </w:p>
    <w:tbl>
      <w:tblPr>
        <w:tblW w:w="15451" w:type="dxa"/>
        <w:tblInd w:w="-4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8"/>
        <w:gridCol w:w="10773"/>
      </w:tblGrid>
      <w:tr w:rsidR="003A38D6" w:rsidRPr="003A38D6" w:rsidTr="00E40CDE">
        <w:trPr>
          <w:trHeight w:val="120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A38D6" w:rsidRPr="00E40CDE" w:rsidRDefault="003A38D6" w:rsidP="00F35953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3"/>
                <w:szCs w:val="23"/>
                <w:lang w:eastAsia="zh-CN"/>
              </w:rPr>
            </w:pPr>
            <w:r w:rsidRPr="00E40CDE">
              <w:rPr>
                <w:rFonts w:ascii="Times New Roman" w:eastAsia="Times New Roman" w:hAnsi="Times New Roman" w:cs="Times New Roman"/>
                <w:kern w:val="3"/>
                <w:sz w:val="23"/>
                <w:szCs w:val="23"/>
                <w:lang w:eastAsia="zh-CN"/>
              </w:rPr>
              <w:t xml:space="preserve">Основные характеристики объекта закупки                                                                           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38D6" w:rsidRPr="00E40CDE" w:rsidRDefault="003A38D6" w:rsidP="0099652A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sz w:val="23"/>
                <w:szCs w:val="23"/>
                <w:lang w:eastAsia="zh-CN"/>
              </w:rPr>
            </w:pPr>
            <w:r w:rsidRPr="00E40CDE">
              <w:rPr>
                <w:rFonts w:ascii="Times New Roman" w:eastAsia="Times New Roman" w:hAnsi="Times New Roman" w:cs="Times New Roman"/>
                <w:kern w:val="3"/>
                <w:sz w:val="23"/>
                <w:szCs w:val="23"/>
                <w:lang w:eastAsia="zh-CN"/>
              </w:rPr>
              <w:t xml:space="preserve">Согласно </w:t>
            </w:r>
            <w:r w:rsidR="00A41591" w:rsidRPr="00E40CDE">
              <w:rPr>
                <w:rFonts w:ascii="Times New Roman" w:eastAsia="Times New Roman" w:hAnsi="Times New Roman" w:cs="Times New Roman"/>
                <w:kern w:val="3"/>
                <w:sz w:val="23"/>
                <w:szCs w:val="23"/>
                <w:lang w:eastAsia="zh-CN"/>
              </w:rPr>
              <w:t>Извещению о проведении запроса котировок в электронной форме</w:t>
            </w:r>
          </w:p>
        </w:tc>
      </w:tr>
      <w:tr w:rsidR="003A38D6" w:rsidRPr="003A38D6" w:rsidTr="00E40CDE">
        <w:trPr>
          <w:trHeight w:val="1163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A38D6" w:rsidRPr="003A38D6" w:rsidRDefault="003A38D6" w:rsidP="00492D2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3A38D6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Используемый метод определения НМЦК с обоснованием:  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38D6" w:rsidRPr="00E40CDE" w:rsidRDefault="003A38D6" w:rsidP="00492D2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/>
              </w:rPr>
            </w:pPr>
            <w:proofErr w:type="gramStart"/>
            <w:r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>Выбран метод сопоставимых рыночных цен (анализа рынка)</w:t>
            </w:r>
            <w:r w:rsidR="0099652A"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 xml:space="preserve"> </w:t>
            </w:r>
            <w:r w:rsidR="0093111C"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 xml:space="preserve">в соответствии с п.1 </w:t>
            </w:r>
            <w:r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>ч.</w:t>
            </w:r>
            <w:r w:rsidR="0093111C"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>1</w:t>
            </w:r>
            <w:r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 xml:space="preserve"> статьи 22 Федерального закона о</w:t>
            </w:r>
            <w:r w:rsidR="0093111C"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>т 05.04.2013 N 44-ФЗ «</w:t>
            </w:r>
            <w:r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>О контрактной системе в сфере закупок товаров, работ, услуг для обеспечения государственных и муниципальных нужд</w:t>
            </w:r>
            <w:r w:rsidR="0093111C"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>»</w:t>
            </w:r>
            <w:r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>, Методических рекомендаций 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исполнителем), утвержденные приказом Минэкономразвития России от</w:t>
            </w:r>
            <w:proofErr w:type="gramEnd"/>
            <w:r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 xml:space="preserve"> 2 октября 2013 г. N 567</w:t>
            </w:r>
          </w:p>
        </w:tc>
      </w:tr>
      <w:tr w:rsidR="003A38D6" w:rsidRPr="003A38D6" w:rsidTr="00E40CDE">
        <w:trPr>
          <w:trHeight w:val="79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A38D6" w:rsidRPr="00E40CDE" w:rsidRDefault="003A38D6" w:rsidP="00492D2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3"/>
                <w:szCs w:val="23"/>
                <w:lang w:eastAsia="zh-CN"/>
              </w:rPr>
            </w:pPr>
            <w:r w:rsidRPr="00E40CDE">
              <w:rPr>
                <w:rFonts w:ascii="Times New Roman" w:eastAsia="Times New Roman" w:hAnsi="Times New Roman" w:cs="Times New Roman"/>
                <w:kern w:val="3"/>
                <w:sz w:val="23"/>
                <w:szCs w:val="23"/>
                <w:lang w:eastAsia="zh-CN"/>
              </w:rPr>
              <w:t xml:space="preserve">Расчет НМЦК  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A38D6" w:rsidRPr="00E40CDE" w:rsidRDefault="00E0594F" w:rsidP="00492D2E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3"/>
                <w:szCs w:val="23"/>
                <w:lang w:eastAsia="zh-CN"/>
              </w:rPr>
            </w:pPr>
            <w:r w:rsidRPr="00E40CDE">
              <w:rPr>
                <w:rFonts w:ascii="Times New Roman" w:eastAsia="Times New Roman" w:hAnsi="Times New Roman" w:cs="Times New Roman"/>
                <w:b/>
                <w:kern w:val="3"/>
                <w:sz w:val="23"/>
                <w:szCs w:val="23"/>
                <w:lang w:eastAsia="zh-CN"/>
              </w:rPr>
              <w:t xml:space="preserve">313485,98 </w:t>
            </w:r>
            <w:r w:rsidR="003A38D6" w:rsidRPr="00E40CDE">
              <w:rPr>
                <w:rFonts w:ascii="Times New Roman" w:eastAsia="Times New Roman" w:hAnsi="Times New Roman" w:cs="Times New Roman"/>
                <w:b/>
                <w:kern w:val="3"/>
                <w:sz w:val="23"/>
                <w:szCs w:val="23"/>
                <w:lang w:eastAsia="zh-CN"/>
              </w:rPr>
              <w:t>(</w:t>
            </w:r>
            <w:r w:rsidR="00492D2E" w:rsidRPr="00E40CDE">
              <w:rPr>
                <w:rFonts w:ascii="Times New Roman" w:eastAsia="Times New Roman" w:hAnsi="Times New Roman" w:cs="Times New Roman"/>
                <w:b/>
                <w:kern w:val="3"/>
                <w:sz w:val="23"/>
                <w:szCs w:val="23"/>
                <w:lang w:eastAsia="zh-CN"/>
              </w:rPr>
              <w:t>Триста тринадцать тысяч четыреста восемьдесят пять) рублей 98 коп</w:t>
            </w:r>
            <w:r w:rsidR="003A38D6" w:rsidRPr="00E40CDE">
              <w:rPr>
                <w:rFonts w:ascii="Times New Roman" w:eastAsia="Times New Roman" w:hAnsi="Times New Roman" w:cs="Times New Roman"/>
                <w:b/>
                <w:kern w:val="3"/>
                <w:sz w:val="23"/>
                <w:szCs w:val="23"/>
                <w:lang w:eastAsia="zh-CN"/>
              </w:rPr>
              <w:t>.</w:t>
            </w:r>
          </w:p>
        </w:tc>
      </w:tr>
      <w:tr w:rsidR="003A38D6" w:rsidRPr="003A38D6" w:rsidTr="00E40CDE">
        <w:trPr>
          <w:trHeight w:val="21"/>
        </w:trPr>
        <w:tc>
          <w:tcPr>
            <w:tcW w:w="154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3A38D6" w:rsidRPr="00E40CDE" w:rsidRDefault="003A38D6" w:rsidP="00E40CD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zh-CN"/>
              </w:rPr>
            </w:pPr>
            <w:r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 xml:space="preserve">Дата подготовки обоснования НМЦК: </w:t>
            </w:r>
            <w:r w:rsidR="00E40CDE" w:rsidRPr="00E40CDE">
              <w:rPr>
                <w:rFonts w:ascii="Times New Roman" w:eastAsia="Times New Roman" w:hAnsi="Times New Roman" w:cs="Times New Roman"/>
                <w:kern w:val="3"/>
                <w:lang w:eastAsia="zh-CN"/>
              </w:rPr>
              <w:t>01.09.2020</w:t>
            </w:r>
          </w:p>
        </w:tc>
      </w:tr>
    </w:tbl>
    <w:p w:rsidR="003A38D6" w:rsidRPr="00E40CDE" w:rsidRDefault="003A38D6" w:rsidP="00AF300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451"/>
      </w:tblGrid>
      <w:tr w:rsidR="00AF3004" w:rsidRPr="00AF3004" w:rsidTr="00AF3004">
        <w:trPr>
          <w:trHeight w:val="90"/>
        </w:trPr>
        <w:tc>
          <w:tcPr>
            <w:tcW w:w="15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3004" w:rsidRPr="00E40CDE" w:rsidRDefault="00492D2E" w:rsidP="00E40CDE">
            <w:pPr>
              <w:spacing w:after="6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</w:pPr>
            <w:r w:rsidRPr="00E40CDE">
              <w:rPr>
                <w:rFonts w:ascii="Times New Roman" w:eastAsia="Times New Roman" w:hAnsi="Times New Roman" w:cs="Times New Roman"/>
                <w:bCs/>
                <w:color w:val="000000"/>
                <w:sz w:val="23"/>
                <w:szCs w:val="23"/>
              </w:rPr>
              <w:t>Корректировка цен прошлых периодов (более шести месяцев от периода определения НМЦК) производится в соответствии с п.3.18 Методических рекомендаций. При корректировке применяются общие индексы потребительских цен (без учета индексов потребительских цен на отдельные группы и виды товаров, работ, услуг) на месяц в процентах к предыдущему месяцу, установленные Федеральной службой государственной статистики (официальный сайт в сети "Интернет" www.gks.ru).</w:t>
            </w:r>
          </w:p>
        </w:tc>
      </w:tr>
    </w:tbl>
    <w:tbl>
      <w:tblPr>
        <w:tblStyle w:val="2e"/>
        <w:tblW w:w="15451" w:type="dxa"/>
        <w:tblInd w:w="-459" w:type="dxa"/>
        <w:tblLook w:val="04A0" w:firstRow="1" w:lastRow="0" w:firstColumn="1" w:lastColumn="0" w:noHBand="0" w:noVBand="1"/>
      </w:tblPr>
      <w:tblGrid>
        <w:gridCol w:w="3261"/>
        <w:gridCol w:w="1559"/>
        <w:gridCol w:w="1559"/>
        <w:gridCol w:w="1652"/>
        <w:gridCol w:w="1608"/>
        <w:gridCol w:w="1701"/>
        <w:gridCol w:w="1843"/>
        <w:gridCol w:w="2268"/>
      </w:tblGrid>
      <w:tr w:rsidR="00492D2E" w:rsidRPr="00AF3004" w:rsidTr="00492D2E">
        <w:tc>
          <w:tcPr>
            <w:tcW w:w="3261" w:type="dxa"/>
            <w:vMerge w:val="restart"/>
            <w:vAlign w:val="center"/>
          </w:tcPr>
          <w:p w:rsidR="00492D2E" w:rsidRPr="00AF3004" w:rsidRDefault="00492D2E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0594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Данные для расчета являются однородными</w:t>
            </w:r>
          </w:p>
        </w:tc>
        <w:tc>
          <w:tcPr>
            <w:tcW w:w="4770" w:type="dxa"/>
            <w:gridSpan w:val="3"/>
            <w:vAlign w:val="center"/>
          </w:tcPr>
          <w:p w:rsidR="00492D2E" w:rsidRPr="00AF3004" w:rsidRDefault="00492D2E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Источники информации  (руб.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ед.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изм.)</w:t>
            </w:r>
          </w:p>
        </w:tc>
        <w:tc>
          <w:tcPr>
            <w:tcW w:w="5152" w:type="dxa"/>
            <w:gridSpan w:val="3"/>
            <w:vAlign w:val="center"/>
          </w:tcPr>
          <w:p w:rsidR="00492D2E" w:rsidRPr="00AF3004" w:rsidRDefault="00492D2E" w:rsidP="00AF30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</w:t>
            </w:r>
            <w:r w:rsidRPr="0079358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дентичн</w:t>
            </w:r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ость совокупности значений выявленных цен, используемых в расчете </w:t>
            </w:r>
            <w:proofErr w:type="gramStart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М)ЦК</w:t>
            </w:r>
          </w:p>
        </w:tc>
        <w:tc>
          <w:tcPr>
            <w:tcW w:w="2268" w:type="dxa"/>
            <w:vAlign w:val="center"/>
          </w:tcPr>
          <w:p w:rsidR="00492D2E" w:rsidRPr="00AF3004" w:rsidRDefault="00492D2E" w:rsidP="0099652A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М)ЦК </w:t>
            </w:r>
            <w:r w:rsidRPr="00A00E70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определяемая методом сопоставимых рыночных цен (анализа рынка)</w:t>
            </w:r>
          </w:p>
        </w:tc>
      </w:tr>
      <w:tr w:rsidR="00492D2E" w:rsidRPr="00AF3004" w:rsidTr="00492D2E">
        <w:trPr>
          <w:trHeight w:val="1549"/>
        </w:trPr>
        <w:tc>
          <w:tcPr>
            <w:tcW w:w="3261" w:type="dxa"/>
            <w:vMerge/>
          </w:tcPr>
          <w:p w:rsidR="00492D2E" w:rsidRPr="00AF3004" w:rsidRDefault="00492D2E" w:rsidP="00AF3004">
            <w:pPr>
              <w:rPr>
                <w:rFonts w:ascii="Calibri" w:hAnsi="Calibri" w:cs="Times New Roman"/>
              </w:rPr>
            </w:pPr>
          </w:p>
        </w:tc>
        <w:tc>
          <w:tcPr>
            <w:tcW w:w="1559" w:type="dxa"/>
          </w:tcPr>
          <w:p w:rsidR="00492D2E" w:rsidRPr="00AF3004" w:rsidRDefault="009853CC" w:rsidP="00A00E70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3" w:history="1">
              <w:r w:rsidR="00492D2E">
                <w:rPr>
                  <w:rFonts w:ascii="Times New Roman" w:eastAsia="Times New Roman" w:hAnsi="Times New Roman" w:cs="Times New Roman"/>
                </w:rPr>
                <w:t>Информация</w:t>
              </w:r>
            </w:hyperlink>
            <w:r w:rsidR="00492D2E">
              <w:rPr>
                <w:rFonts w:ascii="Times New Roman" w:eastAsia="Times New Roman" w:hAnsi="Times New Roman" w:cs="Times New Roman"/>
              </w:rPr>
              <w:t xml:space="preserve"> из реестра ЕИС №1</w:t>
            </w:r>
          </w:p>
        </w:tc>
        <w:tc>
          <w:tcPr>
            <w:tcW w:w="1559" w:type="dxa"/>
          </w:tcPr>
          <w:p w:rsidR="00492D2E" w:rsidRPr="00AF3004" w:rsidRDefault="009853CC" w:rsidP="00AF3004">
            <w:pPr>
              <w:jc w:val="center"/>
              <w:rPr>
                <w:rFonts w:ascii="Times New Roman" w:eastAsia="Times New Roman" w:hAnsi="Times New Roman" w:cs="Times New Roman"/>
              </w:rPr>
            </w:pPr>
            <w:hyperlink r:id="rId14" w:history="1">
              <w:r w:rsidR="00492D2E" w:rsidRPr="00A00E70">
                <w:rPr>
                  <w:rFonts w:ascii="Times New Roman" w:eastAsia="Times New Roman" w:hAnsi="Times New Roman" w:cs="Times New Roman"/>
                </w:rPr>
                <w:t xml:space="preserve">Информация из реестра ЕИС </w:t>
              </w:r>
              <w:r w:rsidR="00492D2E" w:rsidRPr="00AF3004">
                <w:rPr>
                  <w:rFonts w:ascii="Times New Roman" w:eastAsia="Times New Roman" w:hAnsi="Times New Roman" w:cs="Times New Roman"/>
                </w:rPr>
                <w:t>№ 2</w:t>
              </w:r>
            </w:hyperlink>
          </w:p>
        </w:tc>
        <w:tc>
          <w:tcPr>
            <w:tcW w:w="1652" w:type="dxa"/>
          </w:tcPr>
          <w:p w:rsidR="00492D2E" w:rsidRPr="00AF3004" w:rsidRDefault="00492D2E" w:rsidP="00A00E7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A00E70">
              <w:rPr>
                <w:rFonts w:ascii="Times New Roman" w:eastAsia="Times New Roman" w:hAnsi="Times New Roman" w:cs="Times New Roman"/>
              </w:rPr>
              <w:t>Информация из реестра ЕИС</w:t>
            </w:r>
            <w:r w:rsidRPr="00AF3004">
              <w:rPr>
                <w:rFonts w:ascii="Times New Roman" w:eastAsia="Times New Roman" w:hAnsi="Times New Roman" w:cs="Times New Roman"/>
              </w:rPr>
              <w:t xml:space="preserve"> № 3</w:t>
            </w:r>
          </w:p>
        </w:tc>
        <w:tc>
          <w:tcPr>
            <w:tcW w:w="1608" w:type="dxa"/>
          </w:tcPr>
          <w:p w:rsidR="00492D2E" w:rsidRPr="00AF3004" w:rsidRDefault="00492D2E" w:rsidP="00AF300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Средняя арифметическая цена за единицу     &lt;ц&gt; </w:t>
            </w:r>
          </w:p>
        </w:tc>
        <w:tc>
          <w:tcPr>
            <w:tcW w:w="1701" w:type="dxa"/>
          </w:tcPr>
          <w:p w:rsidR="00492D2E" w:rsidRPr="00AF3004" w:rsidRDefault="00492D2E" w:rsidP="00AF30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Среднее квадратичное отклонение </w:t>
            </w:r>
          </w:p>
          <w:p w:rsidR="00492D2E" w:rsidRPr="00AF3004" w:rsidRDefault="00492D2E" w:rsidP="00AF300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F3004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69504" behindDoc="0" locked="0" layoutInCell="1" allowOverlap="1" wp14:anchorId="3348250A" wp14:editId="71C1B8C9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58420</wp:posOffset>
                  </wp:positionV>
                  <wp:extent cx="1000125" cy="438150"/>
                  <wp:effectExtent l="0" t="0" r="9525" b="0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92D2E" w:rsidRPr="00AF3004" w:rsidRDefault="00492D2E" w:rsidP="00AF3004">
            <w:pPr>
              <w:rPr>
                <w:rFonts w:ascii="Calibri" w:hAnsi="Calibri" w:cs="Times New Roman"/>
              </w:rPr>
            </w:pPr>
          </w:p>
        </w:tc>
        <w:tc>
          <w:tcPr>
            <w:tcW w:w="1843" w:type="dxa"/>
          </w:tcPr>
          <w:p w:rsidR="00492D2E" w:rsidRPr="00AF3004" w:rsidRDefault="00492D2E" w:rsidP="00AF3004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AF300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коэффициент вариации цен V (%)</w:t>
            </w:r>
            <w:r w:rsidRPr="00AF300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(не должен превышать 33%)</w:t>
            </w:r>
          </w:p>
          <w:p w:rsidR="00492D2E" w:rsidRPr="00AF3004" w:rsidRDefault="00492D2E" w:rsidP="00AF3004">
            <w:pPr>
              <w:rPr>
                <w:rFonts w:ascii="Calibri" w:hAnsi="Calibri" w:cs="Times New Roman"/>
              </w:rPr>
            </w:pPr>
            <w:r w:rsidRPr="00AF3004">
              <w:rPr>
                <w:rFonts w:ascii="Calibri" w:eastAsia="Times New Roman" w:hAnsi="Calibri" w:cs="Calibri"/>
                <w:noProof/>
                <w:color w:val="000000"/>
              </w:rPr>
              <w:drawing>
                <wp:anchor distT="0" distB="0" distL="114300" distR="114300" simplePos="0" relativeHeight="251670528" behindDoc="0" locked="0" layoutInCell="1" allowOverlap="1" wp14:anchorId="2FDAF427" wp14:editId="7DD53CD4">
                  <wp:simplePos x="0" y="0"/>
                  <wp:positionH relativeFrom="column">
                    <wp:posOffset>60620</wp:posOffset>
                  </wp:positionH>
                  <wp:positionV relativeFrom="paragraph">
                    <wp:posOffset>-4445</wp:posOffset>
                  </wp:positionV>
                  <wp:extent cx="933450" cy="352425"/>
                  <wp:effectExtent l="0" t="0" r="0" b="9525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492D2E" w:rsidRDefault="00492D2E" w:rsidP="00B614C5">
            <w:pPr>
              <w:spacing w:before="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Н(</w:t>
            </w:r>
            <w:proofErr w:type="gramEnd"/>
            <w:r w:rsidRPr="00AF300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М)ЦК контракта (руб.)</w:t>
            </w:r>
          </w:p>
          <w:p w:rsidR="00492D2E" w:rsidRDefault="00492D2E" w:rsidP="00AF3004">
            <w:p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788B87D9" wp14:editId="1BE79355">
                  <wp:extent cx="1247141" cy="51036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1" cy="510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92D2E" w:rsidRPr="00AF3004" w:rsidRDefault="00492D2E" w:rsidP="00AF3004">
            <w:pPr>
              <w:rPr>
                <w:rFonts w:ascii="Calibri" w:hAnsi="Calibri" w:cs="Times New Roman"/>
              </w:rPr>
            </w:pPr>
          </w:p>
        </w:tc>
      </w:tr>
      <w:tr w:rsidR="00492D2E" w:rsidRPr="00AF3004" w:rsidTr="00492D2E">
        <w:tc>
          <w:tcPr>
            <w:tcW w:w="3261" w:type="dxa"/>
            <w:vAlign w:val="center"/>
          </w:tcPr>
          <w:p w:rsidR="00492D2E" w:rsidRPr="00AF3004" w:rsidRDefault="00492D2E" w:rsidP="00AF300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594F">
              <w:rPr>
                <w:rFonts w:ascii="Times New Roman" w:eastAsia="Times New Roman" w:hAnsi="Times New Roman" w:cs="Times New Roman"/>
                <w:sz w:val="20"/>
                <w:szCs w:val="20"/>
              </w:rPr>
              <w:t>Цена контракта</w:t>
            </w:r>
          </w:p>
        </w:tc>
        <w:tc>
          <w:tcPr>
            <w:tcW w:w="1559" w:type="dxa"/>
            <w:vAlign w:val="bottom"/>
          </w:tcPr>
          <w:p w:rsidR="00492D2E" w:rsidRPr="00E0594F" w:rsidRDefault="00492D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252449,73</w:t>
            </w:r>
          </w:p>
        </w:tc>
        <w:tc>
          <w:tcPr>
            <w:tcW w:w="1559" w:type="dxa"/>
            <w:vAlign w:val="bottom"/>
          </w:tcPr>
          <w:p w:rsidR="00492D2E" w:rsidRPr="00E0594F" w:rsidRDefault="00492D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249000</w:t>
            </w:r>
          </w:p>
        </w:tc>
        <w:tc>
          <w:tcPr>
            <w:tcW w:w="1652" w:type="dxa"/>
            <w:vAlign w:val="bottom"/>
          </w:tcPr>
          <w:p w:rsidR="00492D2E" w:rsidRPr="00E0594F" w:rsidRDefault="00492D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396228,91</w:t>
            </w:r>
          </w:p>
        </w:tc>
        <w:tc>
          <w:tcPr>
            <w:tcW w:w="1608" w:type="dxa"/>
            <w:vMerge w:val="restart"/>
            <w:vAlign w:val="center"/>
          </w:tcPr>
          <w:p w:rsidR="00492D2E" w:rsidRPr="00E0594F" w:rsidRDefault="00492D2E" w:rsidP="00E059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313485,98</w:t>
            </w:r>
          </w:p>
        </w:tc>
        <w:tc>
          <w:tcPr>
            <w:tcW w:w="1701" w:type="dxa"/>
            <w:vMerge w:val="restart"/>
            <w:vAlign w:val="center"/>
          </w:tcPr>
          <w:p w:rsidR="00492D2E" w:rsidRPr="00E0594F" w:rsidRDefault="00492D2E" w:rsidP="00E059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95694,07</w:t>
            </w:r>
          </w:p>
        </w:tc>
        <w:tc>
          <w:tcPr>
            <w:tcW w:w="1843" w:type="dxa"/>
            <w:vMerge w:val="restart"/>
            <w:vAlign w:val="center"/>
          </w:tcPr>
          <w:p w:rsidR="00492D2E" w:rsidRPr="00E0594F" w:rsidRDefault="00492D2E" w:rsidP="00E059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30,53</w:t>
            </w:r>
          </w:p>
        </w:tc>
        <w:tc>
          <w:tcPr>
            <w:tcW w:w="2268" w:type="dxa"/>
            <w:vMerge w:val="restart"/>
            <w:vAlign w:val="center"/>
          </w:tcPr>
          <w:p w:rsidR="00492D2E" w:rsidRPr="00E0594F" w:rsidRDefault="00492D2E" w:rsidP="00E059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313485,98</w:t>
            </w:r>
          </w:p>
        </w:tc>
      </w:tr>
      <w:tr w:rsidR="00492D2E" w:rsidRPr="00AF3004" w:rsidTr="00492D2E">
        <w:tc>
          <w:tcPr>
            <w:tcW w:w="3261" w:type="dxa"/>
            <w:vAlign w:val="center"/>
          </w:tcPr>
          <w:p w:rsidR="00492D2E" w:rsidRPr="00AF3004" w:rsidRDefault="00492D2E" w:rsidP="00AF300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59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Дата </w:t>
            </w:r>
            <w:proofErr w:type="spellStart"/>
            <w:r w:rsidRPr="00E0594F">
              <w:rPr>
                <w:rFonts w:ascii="Times New Roman" w:eastAsia="Times New Roman" w:hAnsi="Times New Roman" w:cs="Times New Roman"/>
                <w:sz w:val="20"/>
                <w:szCs w:val="20"/>
              </w:rPr>
              <w:t>закючения</w:t>
            </w:r>
            <w:proofErr w:type="spellEnd"/>
            <w:r w:rsidRPr="00E059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контракта</w:t>
            </w:r>
          </w:p>
        </w:tc>
        <w:tc>
          <w:tcPr>
            <w:tcW w:w="1559" w:type="dxa"/>
            <w:vAlign w:val="bottom"/>
          </w:tcPr>
          <w:p w:rsidR="00492D2E" w:rsidRPr="00E0594F" w:rsidRDefault="00492D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30.12.2019</w:t>
            </w:r>
          </w:p>
        </w:tc>
        <w:tc>
          <w:tcPr>
            <w:tcW w:w="1559" w:type="dxa"/>
            <w:vAlign w:val="bottom"/>
          </w:tcPr>
          <w:p w:rsidR="00492D2E" w:rsidRPr="00E0594F" w:rsidRDefault="00492D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26.12.2019</w:t>
            </w:r>
          </w:p>
        </w:tc>
        <w:tc>
          <w:tcPr>
            <w:tcW w:w="1652" w:type="dxa"/>
            <w:vAlign w:val="bottom"/>
          </w:tcPr>
          <w:p w:rsidR="00492D2E" w:rsidRPr="00E0594F" w:rsidRDefault="00492D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20.11.2018</w:t>
            </w:r>
          </w:p>
        </w:tc>
        <w:tc>
          <w:tcPr>
            <w:tcW w:w="1608" w:type="dxa"/>
            <w:vMerge/>
            <w:vAlign w:val="center"/>
          </w:tcPr>
          <w:p w:rsidR="00492D2E" w:rsidRDefault="00492D2E" w:rsidP="002B554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492D2E" w:rsidRDefault="00492D2E" w:rsidP="002B554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492D2E" w:rsidRDefault="00492D2E" w:rsidP="002B554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92D2E" w:rsidRPr="00A00E70" w:rsidRDefault="00492D2E" w:rsidP="002B554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492D2E" w:rsidRPr="00AF3004" w:rsidTr="00492D2E">
        <w:tc>
          <w:tcPr>
            <w:tcW w:w="3261" w:type="dxa"/>
            <w:vAlign w:val="center"/>
          </w:tcPr>
          <w:p w:rsidR="00492D2E" w:rsidRPr="00E40CDE" w:rsidRDefault="00492D2E" w:rsidP="00E40CDE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0CDE">
              <w:rPr>
                <w:rFonts w:ascii="Times New Roman" w:eastAsia="Times New Roman" w:hAnsi="Times New Roman" w:cs="Times New Roman"/>
                <w:sz w:val="20"/>
                <w:szCs w:val="20"/>
              </w:rPr>
              <w:t>Коэффициент для пересчета цен прошлых периодов к текущему уровню цен</w:t>
            </w:r>
          </w:p>
        </w:tc>
        <w:tc>
          <w:tcPr>
            <w:tcW w:w="1559" w:type="dxa"/>
            <w:vAlign w:val="bottom"/>
          </w:tcPr>
          <w:p w:rsidR="00492D2E" w:rsidRPr="00E0594F" w:rsidRDefault="00492D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  <w:tc>
          <w:tcPr>
            <w:tcW w:w="1559" w:type="dxa"/>
            <w:vAlign w:val="bottom"/>
          </w:tcPr>
          <w:p w:rsidR="00492D2E" w:rsidRPr="00E0594F" w:rsidRDefault="00492D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  <w:tc>
          <w:tcPr>
            <w:tcW w:w="1652" w:type="dxa"/>
            <w:vAlign w:val="bottom"/>
          </w:tcPr>
          <w:p w:rsidR="00492D2E" w:rsidRPr="00E0594F" w:rsidRDefault="00492D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1,07</w:t>
            </w:r>
          </w:p>
        </w:tc>
        <w:tc>
          <w:tcPr>
            <w:tcW w:w="1608" w:type="dxa"/>
            <w:vMerge/>
            <w:vAlign w:val="center"/>
          </w:tcPr>
          <w:p w:rsidR="00492D2E" w:rsidRDefault="00492D2E" w:rsidP="002B554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492D2E" w:rsidRDefault="00492D2E" w:rsidP="002B554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</w:tcPr>
          <w:p w:rsidR="00492D2E" w:rsidRDefault="00492D2E" w:rsidP="002B554E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vMerge/>
            <w:vAlign w:val="center"/>
          </w:tcPr>
          <w:p w:rsidR="00492D2E" w:rsidRPr="00A00E70" w:rsidRDefault="00492D2E" w:rsidP="002B554E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492D2E" w:rsidRPr="00AF3004" w:rsidTr="00492D2E">
        <w:tc>
          <w:tcPr>
            <w:tcW w:w="3261" w:type="dxa"/>
            <w:vAlign w:val="center"/>
          </w:tcPr>
          <w:p w:rsidR="00492D2E" w:rsidRPr="00AF3004" w:rsidRDefault="00492D2E" w:rsidP="00AF300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E0594F">
              <w:rPr>
                <w:rFonts w:ascii="Times New Roman" w:eastAsia="Times New Roman" w:hAnsi="Times New Roman" w:cs="Times New Roman"/>
                <w:sz w:val="20"/>
                <w:szCs w:val="20"/>
              </w:rPr>
              <w:t>Н(</w:t>
            </w:r>
            <w:proofErr w:type="gramEnd"/>
            <w:r w:rsidRPr="00E0594F">
              <w:rPr>
                <w:rFonts w:ascii="Times New Roman" w:eastAsia="Times New Roman" w:hAnsi="Times New Roman" w:cs="Times New Roman"/>
                <w:sz w:val="20"/>
                <w:szCs w:val="20"/>
              </w:rPr>
              <w:t>М)ЦК с учетом коэффициента</w:t>
            </w:r>
          </w:p>
        </w:tc>
        <w:tc>
          <w:tcPr>
            <w:tcW w:w="1559" w:type="dxa"/>
            <w:vAlign w:val="bottom"/>
          </w:tcPr>
          <w:p w:rsidR="00492D2E" w:rsidRPr="00E0594F" w:rsidRDefault="00492D2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260023,00</w:t>
            </w:r>
          </w:p>
        </w:tc>
        <w:tc>
          <w:tcPr>
            <w:tcW w:w="1559" w:type="dxa"/>
            <w:vAlign w:val="bottom"/>
          </w:tcPr>
          <w:p w:rsidR="00492D2E" w:rsidRPr="00E0594F" w:rsidRDefault="00492D2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256470,00</w:t>
            </w:r>
          </w:p>
        </w:tc>
        <w:tc>
          <w:tcPr>
            <w:tcW w:w="1652" w:type="dxa"/>
            <w:vAlign w:val="bottom"/>
          </w:tcPr>
          <w:p w:rsidR="00492D2E" w:rsidRPr="00E0594F" w:rsidRDefault="00492D2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0594F">
              <w:rPr>
                <w:rFonts w:ascii="Times New Roman" w:hAnsi="Times New Roman" w:cs="Times New Roman"/>
                <w:color w:val="000000"/>
              </w:rPr>
              <w:t>423964,93</w:t>
            </w:r>
          </w:p>
        </w:tc>
        <w:tc>
          <w:tcPr>
            <w:tcW w:w="1608" w:type="dxa"/>
            <w:vMerge/>
            <w:vAlign w:val="bottom"/>
          </w:tcPr>
          <w:p w:rsidR="00492D2E" w:rsidRDefault="00492D2E">
            <w:pPr>
              <w:jc w:val="right"/>
              <w:rPr>
                <w:color w:val="000000"/>
              </w:rPr>
            </w:pPr>
          </w:p>
        </w:tc>
        <w:tc>
          <w:tcPr>
            <w:tcW w:w="1701" w:type="dxa"/>
            <w:vMerge/>
            <w:vAlign w:val="bottom"/>
          </w:tcPr>
          <w:p w:rsidR="00492D2E" w:rsidRDefault="00492D2E">
            <w:pPr>
              <w:jc w:val="right"/>
              <w:rPr>
                <w:color w:val="000000"/>
              </w:rPr>
            </w:pPr>
          </w:p>
        </w:tc>
        <w:tc>
          <w:tcPr>
            <w:tcW w:w="1843" w:type="dxa"/>
            <w:vMerge/>
            <w:vAlign w:val="bottom"/>
          </w:tcPr>
          <w:p w:rsidR="00492D2E" w:rsidRDefault="00492D2E">
            <w:pPr>
              <w:jc w:val="right"/>
              <w:rPr>
                <w:color w:val="000000"/>
              </w:rPr>
            </w:pPr>
          </w:p>
        </w:tc>
        <w:tc>
          <w:tcPr>
            <w:tcW w:w="2268" w:type="dxa"/>
            <w:vMerge/>
            <w:vAlign w:val="bottom"/>
          </w:tcPr>
          <w:p w:rsidR="00492D2E" w:rsidRDefault="00492D2E">
            <w:pPr>
              <w:jc w:val="center"/>
              <w:rPr>
                <w:color w:val="000000"/>
              </w:rPr>
            </w:pPr>
          </w:p>
        </w:tc>
      </w:tr>
    </w:tbl>
    <w:p w:rsidR="00AF3004" w:rsidRPr="00AF3004" w:rsidRDefault="00AF3004" w:rsidP="00E40CDE">
      <w:pPr>
        <w:spacing w:before="60"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результате проведенного расчета </w:t>
      </w:r>
      <w:proofErr w:type="gramStart"/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t>Н(</w:t>
      </w:r>
      <w:proofErr w:type="gramEnd"/>
      <w:r w:rsidRPr="00AF30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М)Ц контракта составила с учетом  расходов на перевозку, доставку, разгрузку, уплату налогов, сборов и других обязательных платежей: </w:t>
      </w:r>
      <w:r w:rsidR="00492D2E" w:rsidRPr="00492D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313485,98</w:t>
      </w:r>
      <w:r w:rsidR="00492D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r w:rsidR="00492D2E" w:rsidRPr="00492D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Триста тринадцать тысяч четыреста восемьдесят пять) рублей 98 коп</w:t>
      </w:r>
      <w:r w:rsidRPr="00AF30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00E70" w:rsidRPr="00071F39" w:rsidRDefault="00A00E70" w:rsidP="00492D2E">
      <w:pPr>
        <w:rPr>
          <w:rFonts w:ascii="Times New Roman" w:eastAsia="Times New Roman" w:hAnsi="Times New Roman" w:cs="Times New Roman"/>
          <w:sz w:val="24"/>
          <w:szCs w:val="24"/>
        </w:rPr>
      </w:pPr>
      <w:r w:rsidRPr="00A00E70">
        <w:rPr>
          <w:rFonts w:ascii="Times New Roman" w:eastAsia="Times New Roman" w:hAnsi="Times New Roman" w:cs="Times New Roman"/>
          <w:sz w:val="24"/>
          <w:szCs w:val="24"/>
        </w:rPr>
        <w:t xml:space="preserve">Расчет </w:t>
      </w:r>
      <w:proofErr w:type="gramStart"/>
      <w:r w:rsidRPr="00A00E70">
        <w:rPr>
          <w:rFonts w:ascii="Times New Roman" w:eastAsia="Times New Roman" w:hAnsi="Times New Roman" w:cs="Times New Roman"/>
          <w:sz w:val="24"/>
          <w:szCs w:val="24"/>
        </w:rPr>
        <w:t>Н(</w:t>
      </w:r>
      <w:proofErr w:type="gramEnd"/>
      <w:r w:rsidRPr="00A00E70">
        <w:rPr>
          <w:rFonts w:ascii="Times New Roman" w:eastAsia="Times New Roman" w:hAnsi="Times New Roman" w:cs="Times New Roman"/>
          <w:sz w:val="24"/>
          <w:szCs w:val="24"/>
        </w:rPr>
        <w:t>М)ЦК произвел: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 Польшина </w:t>
      </w:r>
      <w:r w:rsidRPr="00A00E70">
        <w:rPr>
          <w:rFonts w:ascii="Times New Roman" w:eastAsia="Times New Roman" w:hAnsi="Times New Roman" w:cs="Times New Roman"/>
          <w:sz w:val="24"/>
          <w:szCs w:val="24"/>
        </w:rPr>
        <w:t>Т.Г.</w:t>
      </w:r>
    </w:p>
    <w:sectPr w:rsidR="00A00E70" w:rsidRPr="00071F39" w:rsidSect="00492D2E">
      <w:pgSz w:w="16838" w:h="11906" w:orient="landscape"/>
      <w:pgMar w:top="567" w:right="709" w:bottom="284" w:left="1418" w:header="709" w:footer="3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3CC" w:rsidRDefault="009853CC" w:rsidP="00CC527E">
      <w:pPr>
        <w:spacing w:after="0" w:line="240" w:lineRule="auto"/>
      </w:pPr>
      <w:r>
        <w:separator/>
      </w:r>
    </w:p>
  </w:endnote>
  <w:endnote w:type="continuationSeparator" w:id="0">
    <w:p w:rsidR="009853CC" w:rsidRDefault="009853CC" w:rsidP="00CC5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NarrowC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NTTierc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6051744"/>
    </w:sdtPr>
    <w:sdtEndPr/>
    <w:sdtContent>
      <w:p w:rsidR="002B554E" w:rsidRDefault="003F3E9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A2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4E" w:rsidRDefault="002B554E" w:rsidP="002A54F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3CC" w:rsidRDefault="009853CC" w:rsidP="00CC527E">
      <w:pPr>
        <w:spacing w:after="0" w:line="240" w:lineRule="auto"/>
      </w:pPr>
      <w:r>
        <w:separator/>
      </w:r>
    </w:p>
  </w:footnote>
  <w:footnote w:type="continuationSeparator" w:id="0">
    <w:p w:rsidR="009853CC" w:rsidRDefault="009853CC" w:rsidP="00CC5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3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1296"/>
        </w:tabs>
        <w:ind w:left="1296" w:hanging="576"/>
      </w:pPr>
      <w:rPr>
        <w:i w:val="0"/>
      </w:rPr>
    </w:lvl>
    <w:lvl w:ilvl="2">
      <w:start w:val="1"/>
      <w:numFmt w:val="decimal"/>
      <w:lvlText w:val="%1.%2.%3."/>
      <w:lvlJc w:val="left"/>
      <w:pPr>
        <w:tabs>
          <w:tab w:val="num" w:pos="227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7E5709"/>
    <w:multiLevelType w:val="multilevel"/>
    <w:tmpl w:val="8B104A3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">
    <w:nsid w:val="04B26358"/>
    <w:multiLevelType w:val="hybridMultilevel"/>
    <w:tmpl w:val="CE0C5CD4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C471DA"/>
    <w:multiLevelType w:val="multilevel"/>
    <w:tmpl w:val="8C2E3A94"/>
    <w:lvl w:ilvl="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  <w:b/>
        <w:color w:val="00000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eastAsia="Arial Unicode MS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Arial Unicode MS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Arial Unicode MS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Arial Unicode MS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Arial Unicode MS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Arial Unicode MS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Arial Unicode MS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Arial Unicode MS" w:hint="default"/>
        <w:b/>
        <w:color w:val="000000"/>
      </w:rPr>
    </w:lvl>
  </w:abstractNum>
  <w:abstractNum w:abstractNumId="4">
    <w:nsid w:val="05554930"/>
    <w:multiLevelType w:val="multilevel"/>
    <w:tmpl w:val="F6FA7A74"/>
    <w:lvl w:ilvl="0">
      <w:start w:val="13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167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9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15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4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9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30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6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0600" w:hanging="1800"/>
      </w:pPr>
      <w:rPr>
        <w:rFonts w:cs="Times New Roman" w:hint="default"/>
      </w:rPr>
    </w:lvl>
  </w:abstractNum>
  <w:abstractNum w:abstractNumId="5">
    <w:nsid w:val="066449BD"/>
    <w:multiLevelType w:val="multilevel"/>
    <w:tmpl w:val="5B32FD0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6">
    <w:nsid w:val="08112935"/>
    <w:multiLevelType w:val="multilevel"/>
    <w:tmpl w:val="30B4D9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7">
    <w:nsid w:val="0CE96CE4"/>
    <w:multiLevelType w:val="multilevel"/>
    <w:tmpl w:val="838E5A8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8">
    <w:nsid w:val="0E477E69"/>
    <w:multiLevelType w:val="hybridMultilevel"/>
    <w:tmpl w:val="78C0BD4E"/>
    <w:lvl w:ilvl="0" w:tplc="F36E7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713D52"/>
    <w:multiLevelType w:val="multilevel"/>
    <w:tmpl w:val="3514BB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0">
    <w:nsid w:val="0EED5710"/>
    <w:multiLevelType w:val="multilevel"/>
    <w:tmpl w:val="3514BB40"/>
    <w:lvl w:ilvl="0">
      <w:start w:val="1"/>
      <w:numFmt w:val="decimal"/>
      <w:lvlText w:val="%1."/>
      <w:lvlJc w:val="left"/>
      <w:pPr>
        <w:ind w:left="120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9" w:hanging="1800"/>
      </w:pPr>
      <w:rPr>
        <w:rFonts w:hint="default"/>
      </w:rPr>
    </w:lvl>
  </w:abstractNum>
  <w:abstractNum w:abstractNumId="11">
    <w:nsid w:val="11F33C0D"/>
    <w:multiLevelType w:val="multilevel"/>
    <w:tmpl w:val="F324630C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9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2">
    <w:nsid w:val="12B424CF"/>
    <w:multiLevelType w:val="hybridMultilevel"/>
    <w:tmpl w:val="0BFAB85A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454C81"/>
    <w:multiLevelType w:val="hybridMultilevel"/>
    <w:tmpl w:val="51CC6458"/>
    <w:lvl w:ilvl="0" w:tplc="154C60B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9C6D5A"/>
    <w:multiLevelType w:val="multilevel"/>
    <w:tmpl w:val="D3B666C0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5">
    <w:nsid w:val="292E13ED"/>
    <w:multiLevelType w:val="multilevel"/>
    <w:tmpl w:val="3B80F10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16">
    <w:nsid w:val="35EF5541"/>
    <w:multiLevelType w:val="multilevel"/>
    <w:tmpl w:val="D512AD6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7">
    <w:nsid w:val="3627453B"/>
    <w:multiLevelType w:val="multilevel"/>
    <w:tmpl w:val="6EFC2ABE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>
    <w:nsid w:val="3D110549"/>
    <w:multiLevelType w:val="multilevel"/>
    <w:tmpl w:val="DEE8204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715" w:hanging="10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79" w:hanging="100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86" w:hanging="1005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19">
    <w:nsid w:val="40205663"/>
    <w:multiLevelType w:val="multilevel"/>
    <w:tmpl w:val="DB4ECC26"/>
    <w:lvl w:ilvl="0">
      <w:start w:val="1"/>
      <w:numFmt w:val="decimal"/>
      <w:lvlText w:val="%1."/>
      <w:lvlJc w:val="left"/>
      <w:pPr>
        <w:ind w:left="5322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573" w:hanging="10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715" w:hanging="1005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986" w:hanging="1005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20">
    <w:nsid w:val="42BA0A97"/>
    <w:multiLevelType w:val="multilevel"/>
    <w:tmpl w:val="075CAB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1">
    <w:nsid w:val="4D521841"/>
    <w:multiLevelType w:val="multilevel"/>
    <w:tmpl w:val="39BC533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2">
    <w:nsid w:val="507C5C94"/>
    <w:multiLevelType w:val="hybridMultilevel"/>
    <w:tmpl w:val="C94E2CF0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FF0FC9"/>
    <w:multiLevelType w:val="multilevel"/>
    <w:tmpl w:val="D6448CA0"/>
    <w:lvl w:ilvl="0">
      <w:start w:val="1"/>
      <w:numFmt w:val="decimal"/>
      <w:lvlText w:val="%1."/>
      <w:lvlJc w:val="left"/>
      <w:pPr>
        <w:ind w:left="120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5" w:hanging="10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54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9" w:hanging="1800"/>
      </w:pPr>
      <w:rPr>
        <w:rFonts w:hint="default"/>
      </w:rPr>
    </w:lvl>
  </w:abstractNum>
  <w:abstractNum w:abstractNumId="24">
    <w:nsid w:val="5423184E"/>
    <w:multiLevelType w:val="multilevel"/>
    <w:tmpl w:val="3514BB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5">
    <w:nsid w:val="592A76E2"/>
    <w:multiLevelType w:val="hybridMultilevel"/>
    <w:tmpl w:val="307A2A42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9E50BB"/>
    <w:multiLevelType w:val="multilevel"/>
    <w:tmpl w:val="3514BB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7">
    <w:nsid w:val="615D6923"/>
    <w:multiLevelType w:val="multilevel"/>
    <w:tmpl w:val="3514BB4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10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2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8">
    <w:nsid w:val="623D1CE1"/>
    <w:multiLevelType w:val="hybridMultilevel"/>
    <w:tmpl w:val="32740F74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D25381"/>
    <w:multiLevelType w:val="hybridMultilevel"/>
    <w:tmpl w:val="9E885190"/>
    <w:lvl w:ilvl="0" w:tplc="154C60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B72081"/>
    <w:multiLevelType w:val="multilevel"/>
    <w:tmpl w:val="1244256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31">
    <w:nsid w:val="6B88212B"/>
    <w:multiLevelType w:val="multilevel"/>
    <w:tmpl w:val="05280D1E"/>
    <w:lvl w:ilvl="0">
      <w:start w:val="1"/>
      <w:numFmt w:val="decimal"/>
      <w:lvlText w:val="%1."/>
      <w:lvlJc w:val="left"/>
      <w:pPr>
        <w:ind w:left="120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7" w:hanging="10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54" w:hanging="100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100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9" w:hanging="1800"/>
      </w:pPr>
      <w:rPr>
        <w:rFonts w:hint="default"/>
      </w:rPr>
    </w:lvl>
  </w:abstractNum>
  <w:abstractNum w:abstractNumId="32">
    <w:nsid w:val="72C83835"/>
    <w:multiLevelType w:val="multilevel"/>
    <w:tmpl w:val="1DBE8D60"/>
    <w:lvl w:ilvl="0">
      <w:start w:val="10"/>
      <w:numFmt w:val="decimal"/>
      <w:lvlText w:val="%1."/>
      <w:lvlJc w:val="left"/>
      <w:pPr>
        <w:ind w:left="600" w:hanging="60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2"/>
      <w:numFmt w:val="decimal"/>
      <w:lvlText w:val="%1.%2."/>
      <w:lvlJc w:val="left"/>
      <w:pPr>
        <w:ind w:left="1026" w:hanging="60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>
    <w:nsid w:val="737B0055"/>
    <w:multiLevelType w:val="multilevel"/>
    <w:tmpl w:val="61AECA4E"/>
    <w:styleLink w:val="WWNum31"/>
    <w:lvl w:ilvl="0">
      <w:start w:val="8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b w:val="0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4">
    <w:nsid w:val="76CE0646"/>
    <w:multiLevelType w:val="multilevel"/>
    <w:tmpl w:val="625AAB84"/>
    <w:lvl w:ilvl="0">
      <w:start w:val="1"/>
      <w:numFmt w:val="decimal"/>
      <w:lvlText w:val="%1."/>
      <w:lvlJc w:val="left"/>
      <w:pPr>
        <w:ind w:left="598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678" w:hanging="1110"/>
      </w:pPr>
      <w:rPr>
        <w:rFonts w:ascii="Times New Roman" w:hAnsi="Times New Roman" w:cs="Times New Roman"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103" w:hanging="111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335" w:hanging="11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4" w:hanging="11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93" w:hanging="111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8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0" w:hanging="1800"/>
      </w:pPr>
      <w:rPr>
        <w:rFonts w:hint="default"/>
      </w:rPr>
    </w:lvl>
  </w:abstractNum>
  <w:abstractNum w:abstractNumId="35">
    <w:nsid w:val="782026BA"/>
    <w:multiLevelType w:val="multilevel"/>
    <w:tmpl w:val="7CCC33C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8"/>
  </w:num>
  <w:num w:numId="2">
    <w:abstractNumId w:val="18"/>
  </w:num>
  <w:num w:numId="3">
    <w:abstractNumId w:val="14"/>
  </w:num>
  <w:num w:numId="4">
    <w:abstractNumId w:val="27"/>
  </w:num>
  <w:num w:numId="5">
    <w:abstractNumId w:val="34"/>
  </w:num>
  <w:num w:numId="6">
    <w:abstractNumId w:val="35"/>
  </w:num>
  <w:num w:numId="7">
    <w:abstractNumId w:val="20"/>
  </w:num>
  <w:num w:numId="8">
    <w:abstractNumId w:val="26"/>
  </w:num>
  <w:num w:numId="9">
    <w:abstractNumId w:val="9"/>
  </w:num>
  <w:num w:numId="10">
    <w:abstractNumId w:val="24"/>
  </w:num>
  <w:num w:numId="11">
    <w:abstractNumId w:val="23"/>
  </w:num>
  <w:num w:numId="12">
    <w:abstractNumId w:val="10"/>
  </w:num>
  <w:num w:numId="13">
    <w:abstractNumId w:val="31"/>
  </w:num>
  <w:num w:numId="14">
    <w:abstractNumId w:val="30"/>
  </w:num>
  <w:num w:numId="15">
    <w:abstractNumId w:val="16"/>
  </w:num>
  <w:num w:numId="16">
    <w:abstractNumId w:val="33"/>
    <w:lvlOverride w:ilvl="0">
      <w:lvl w:ilvl="0">
        <w:start w:val="8"/>
        <w:numFmt w:val="decimal"/>
        <w:lvlText w:val="%1."/>
        <w:lvlJc w:val="left"/>
        <w:rPr>
          <w:rFonts w:ascii="Times New Roman" w:hAnsi="Times New Roman" w:cs="Times New Roman" w:hint="default"/>
          <w:b/>
          <w:sz w:val="24"/>
          <w:szCs w:val="24"/>
        </w:rPr>
      </w:lvl>
    </w:lvlOverride>
  </w:num>
  <w:num w:numId="17">
    <w:abstractNumId w:val="32"/>
  </w:num>
  <w:num w:numId="18">
    <w:abstractNumId w:val="33"/>
  </w:num>
  <w:num w:numId="19">
    <w:abstractNumId w:val="19"/>
  </w:num>
  <w:num w:numId="20">
    <w:abstractNumId w:val="12"/>
  </w:num>
  <w:num w:numId="21">
    <w:abstractNumId w:val="17"/>
  </w:num>
  <w:num w:numId="22">
    <w:abstractNumId w:val="4"/>
  </w:num>
  <w:num w:numId="23">
    <w:abstractNumId w:val="29"/>
  </w:num>
  <w:num w:numId="24">
    <w:abstractNumId w:val="28"/>
  </w:num>
  <w:num w:numId="25">
    <w:abstractNumId w:val="11"/>
  </w:num>
  <w:num w:numId="26">
    <w:abstractNumId w:val="13"/>
  </w:num>
  <w:num w:numId="27">
    <w:abstractNumId w:val="22"/>
  </w:num>
  <w:num w:numId="28">
    <w:abstractNumId w:val="5"/>
  </w:num>
  <w:num w:numId="29">
    <w:abstractNumId w:val="25"/>
  </w:num>
  <w:num w:numId="30">
    <w:abstractNumId w:val="2"/>
  </w:num>
  <w:num w:numId="31">
    <w:abstractNumId w:val="21"/>
  </w:num>
  <w:num w:numId="32">
    <w:abstractNumId w:val="1"/>
  </w:num>
  <w:num w:numId="33">
    <w:abstractNumId w:val="7"/>
  </w:num>
  <w:num w:numId="34">
    <w:abstractNumId w:val="15"/>
  </w:num>
  <w:num w:numId="35">
    <w:abstractNumId w:val="6"/>
  </w:num>
  <w:num w:numId="36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C527E"/>
    <w:rsid w:val="000020DE"/>
    <w:rsid w:val="000047B2"/>
    <w:rsid w:val="0002109F"/>
    <w:rsid w:val="000235F8"/>
    <w:rsid w:val="0002400D"/>
    <w:rsid w:val="00024210"/>
    <w:rsid w:val="00024AE0"/>
    <w:rsid w:val="00024CB3"/>
    <w:rsid w:val="00033017"/>
    <w:rsid w:val="00051676"/>
    <w:rsid w:val="000548AD"/>
    <w:rsid w:val="00055DCC"/>
    <w:rsid w:val="000570E0"/>
    <w:rsid w:val="00061E87"/>
    <w:rsid w:val="00071F39"/>
    <w:rsid w:val="000939EA"/>
    <w:rsid w:val="00097423"/>
    <w:rsid w:val="000A0C9B"/>
    <w:rsid w:val="000A5B71"/>
    <w:rsid w:val="000B2ED9"/>
    <w:rsid w:val="000B4AA9"/>
    <w:rsid w:val="000B7787"/>
    <w:rsid w:val="000C5910"/>
    <w:rsid w:val="000C6A58"/>
    <w:rsid w:val="000E2FE8"/>
    <w:rsid w:val="000E308F"/>
    <w:rsid w:val="000E367D"/>
    <w:rsid w:val="000F1BD1"/>
    <w:rsid w:val="000F2A8D"/>
    <w:rsid w:val="000F3974"/>
    <w:rsid w:val="000F4253"/>
    <w:rsid w:val="00102543"/>
    <w:rsid w:val="00106433"/>
    <w:rsid w:val="00107312"/>
    <w:rsid w:val="00110280"/>
    <w:rsid w:val="0011263F"/>
    <w:rsid w:val="00112BC4"/>
    <w:rsid w:val="00140E56"/>
    <w:rsid w:val="00141ED2"/>
    <w:rsid w:val="00142835"/>
    <w:rsid w:val="00142F4F"/>
    <w:rsid w:val="001435FA"/>
    <w:rsid w:val="00152928"/>
    <w:rsid w:val="001558EA"/>
    <w:rsid w:val="00161044"/>
    <w:rsid w:val="00162513"/>
    <w:rsid w:val="00164468"/>
    <w:rsid w:val="00174E9C"/>
    <w:rsid w:val="00182275"/>
    <w:rsid w:val="001830B1"/>
    <w:rsid w:val="00187798"/>
    <w:rsid w:val="00190D96"/>
    <w:rsid w:val="001A07FB"/>
    <w:rsid w:val="001D2354"/>
    <w:rsid w:val="001D44D3"/>
    <w:rsid w:val="001F43B6"/>
    <w:rsid w:val="00201C37"/>
    <w:rsid w:val="002106B6"/>
    <w:rsid w:val="0021704E"/>
    <w:rsid w:val="00224774"/>
    <w:rsid w:val="00247225"/>
    <w:rsid w:val="00257165"/>
    <w:rsid w:val="00257C47"/>
    <w:rsid w:val="00261323"/>
    <w:rsid w:val="002814AE"/>
    <w:rsid w:val="00286F81"/>
    <w:rsid w:val="002A3488"/>
    <w:rsid w:val="002A54F0"/>
    <w:rsid w:val="002A5D64"/>
    <w:rsid w:val="002B385B"/>
    <w:rsid w:val="002B554E"/>
    <w:rsid w:val="002B59EE"/>
    <w:rsid w:val="002D4B5C"/>
    <w:rsid w:val="002D51D4"/>
    <w:rsid w:val="002E3C85"/>
    <w:rsid w:val="002E4AB4"/>
    <w:rsid w:val="002E6127"/>
    <w:rsid w:val="002E6CAF"/>
    <w:rsid w:val="002E7B43"/>
    <w:rsid w:val="002F00DE"/>
    <w:rsid w:val="00307CFA"/>
    <w:rsid w:val="00311E40"/>
    <w:rsid w:val="0032131F"/>
    <w:rsid w:val="003238C4"/>
    <w:rsid w:val="00332BF7"/>
    <w:rsid w:val="00334109"/>
    <w:rsid w:val="0034068A"/>
    <w:rsid w:val="003565CF"/>
    <w:rsid w:val="0039138D"/>
    <w:rsid w:val="003954E7"/>
    <w:rsid w:val="003A38D6"/>
    <w:rsid w:val="003B03E1"/>
    <w:rsid w:val="003B4290"/>
    <w:rsid w:val="003C149E"/>
    <w:rsid w:val="003D00E2"/>
    <w:rsid w:val="003F2291"/>
    <w:rsid w:val="003F3E9A"/>
    <w:rsid w:val="0040003E"/>
    <w:rsid w:val="0040790E"/>
    <w:rsid w:val="00426C40"/>
    <w:rsid w:val="00432482"/>
    <w:rsid w:val="004336D2"/>
    <w:rsid w:val="00442B7E"/>
    <w:rsid w:val="00445697"/>
    <w:rsid w:val="00447D27"/>
    <w:rsid w:val="00455614"/>
    <w:rsid w:val="00484493"/>
    <w:rsid w:val="00485ACC"/>
    <w:rsid w:val="00492D2E"/>
    <w:rsid w:val="004A2F6E"/>
    <w:rsid w:val="004A34B6"/>
    <w:rsid w:val="004B4661"/>
    <w:rsid w:val="004B46B5"/>
    <w:rsid w:val="004B5AE0"/>
    <w:rsid w:val="004C12F8"/>
    <w:rsid w:val="004C3737"/>
    <w:rsid w:val="004C66A7"/>
    <w:rsid w:val="004C70DE"/>
    <w:rsid w:val="004C7F6B"/>
    <w:rsid w:val="004D7E2B"/>
    <w:rsid w:val="004E352C"/>
    <w:rsid w:val="004E4CC4"/>
    <w:rsid w:val="004F513F"/>
    <w:rsid w:val="00500D09"/>
    <w:rsid w:val="00501743"/>
    <w:rsid w:val="005126DB"/>
    <w:rsid w:val="0052158F"/>
    <w:rsid w:val="00526179"/>
    <w:rsid w:val="005303ED"/>
    <w:rsid w:val="0054106F"/>
    <w:rsid w:val="00551DF0"/>
    <w:rsid w:val="00553BFB"/>
    <w:rsid w:val="005670B3"/>
    <w:rsid w:val="00567105"/>
    <w:rsid w:val="005924D9"/>
    <w:rsid w:val="00594046"/>
    <w:rsid w:val="00594E06"/>
    <w:rsid w:val="005A5F64"/>
    <w:rsid w:val="005A7F3C"/>
    <w:rsid w:val="005A7FBF"/>
    <w:rsid w:val="005B1A03"/>
    <w:rsid w:val="005C18C3"/>
    <w:rsid w:val="005C2F07"/>
    <w:rsid w:val="005E78D8"/>
    <w:rsid w:val="005F139B"/>
    <w:rsid w:val="005F181B"/>
    <w:rsid w:val="005F2A5D"/>
    <w:rsid w:val="00600490"/>
    <w:rsid w:val="00612EA9"/>
    <w:rsid w:val="006232CE"/>
    <w:rsid w:val="00623385"/>
    <w:rsid w:val="00626CAC"/>
    <w:rsid w:val="006270AC"/>
    <w:rsid w:val="00634937"/>
    <w:rsid w:val="00634A37"/>
    <w:rsid w:val="0063741A"/>
    <w:rsid w:val="00637C2C"/>
    <w:rsid w:val="006462F9"/>
    <w:rsid w:val="006523B5"/>
    <w:rsid w:val="006609D1"/>
    <w:rsid w:val="0067791B"/>
    <w:rsid w:val="0069200A"/>
    <w:rsid w:val="00694FCB"/>
    <w:rsid w:val="006963FB"/>
    <w:rsid w:val="006A6BEF"/>
    <w:rsid w:val="006C4AAC"/>
    <w:rsid w:val="006C78F7"/>
    <w:rsid w:val="006D0BEB"/>
    <w:rsid w:val="006D1BF9"/>
    <w:rsid w:val="006F00F0"/>
    <w:rsid w:val="006F31CF"/>
    <w:rsid w:val="0070244F"/>
    <w:rsid w:val="00713168"/>
    <w:rsid w:val="007218A5"/>
    <w:rsid w:val="00721C4F"/>
    <w:rsid w:val="00722B52"/>
    <w:rsid w:val="00731073"/>
    <w:rsid w:val="00735DB7"/>
    <w:rsid w:val="00741CCB"/>
    <w:rsid w:val="00744753"/>
    <w:rsid w:val="00746D19"/>
    <w:rsid w:val="00747FF9"/>
    <w:rsid w:val="0079358A"/>
    <w:rsid w:val="0079741F"/>
    <w:rsid w:val="007A0552"/>
    <w:rsid w:val="007B0ED9"/>
    <w:rsid w:val="007B567F"/>
    <w:rsid w:val="007B628C"/>
    <w:rsid w:val="007C0B85"/>
    <w:rsid w:val="007C481C"/>
    <w:rsid w:val="007C75B4"/>
    <w:rsid w:val="007D1B50"/>
    <w:rsid w:val="007D5831"/>
    <w:rsid w:val="007D7DE0"/>
    <w:rsid w:val="007E018D"/>
    <w:rsid w:val="007E1304"/>
    <w:rsid w:val="007E1E0A"/>
    <w:rsid w:val="007E34EA"/>
    <w:rsid w:val="007E597A"/>
    <w:rsid w:val="007F0B2C"/>
    <w:rsid w:val="007F205A"/>
    <w:rsid w:val="007F2C73"/>
    <w:rsid w:val="0080367A"/>
    <w:rsid w:val="0080465A"/>
    <w:rsid w:val="008103B4"/>
    <w:rsid w:val="008151E5"/>
    <w:rsid w:val="008243E5"/>
    <w:rsid w:val="00831DD0"/>
    <w:rsid w:val="00860023"/>
    <w:rsid w:val="00873F91"/>
    <w:rsid w:val="00875D0D"/>
    <w:rsid w:val="008779F1"/>
    <w:rsid w:val="008858C5"/>
    <w:rsid w:val="008900C2"/>
    <w:rsid w:val="00892B9B"/>
    <w:rsid w:val="00893453"/>
    <w:rsid w:val="008A63C1"/>
    <w:rsid w:val="008B339F"/>
    <w:rsid w:val="008C3404"/>
    <w:rsid w:val="008C58C9"/>
    <w:rsid w:val="008D01C6"/>
    <w:rsid w:val="008D5C8F"/>
    <w:rsid w:val="008E3FA4"/>
    <w:rsid w:val="008F1B65"/>
    <w:rsid w:val="009039F5"/>
    <w:rsid w:val="00907B0F"/>
    <w:rsid w:val="009104CA"/>
    <w:rsid w:val="00916B2F"/>
    <w:rsid w:val="00926334"/>
    <w:rsid w:val="0093111C"/>
    <w:rsid w:val="00932AD8"/>
    <w:rsid w:val="0094670F"/>
    <w:rsid w:val="009502AC"/>
    <w:rsid w:val="00961A80"/>
    <w:rsid w:val="009670F5"/>
    <w:rsid w:val="00967277"/>
    <w:rsid w:val="009676B3"/>
    <w:rsid w:val="00971226"/>
    <w:rsid w:val="009735BD"/>
    <w:rsid w:val="009853CC"/>
    <w:rsid w:val="00985C83"/>
    <w:rsid w:val="0099652A"/>
    <w:rsid w:val="009B4683"/>
    <w:rsid w:val="009C08E2"/>
    <w:rsid w:val="009C16F8"/>
    <w:rsid w:val="009C1FDE"/>
    <w:rsid w:val="009C51DE"/>
    <w:rsid w:val="009C7942"/>
    <w:rsid w:val="009D0636"/>
    <w:rsid w:val="009D5E36"/>
    <w:rsid w:val="009E0F50"/>
    <w:rsid w:val="009E3242"/>
    <w:rsid w:val="00A00768"/>
    <w:rsid w:val="00A00E70"/>
    <w:rsid w:val="00A06AB0"/>
    <w:rsid w:val="00A07CC1"/>
    <w:rsid w:val="00A12D2F"/>
    <w:rsid w:val="00A3321E"/>
    <w:rsid w:val="00A33E15"/>
    <w:rsid w:val="00A372C3"/>
    <w:rsid w:val="00A41591"/>
    <w:rsid w:val="00A419B3"/>
    <w:rsid w:val="00A42BF2"/>
    <w:rsid w:val="00A4683A"/>
    <w:rsid w:val="00A46856"/>
    <w:rsid w:val="00A53D03"/>
    <w:rsid w:val="00A568F4"/>
    <w:rsid w:val="00A77287"/>
    <w:rsid w:val="00A84B58"/>
    <w:rsid w:val="00A94647"/>
    <w:rsid w:val="00A96429"/>
    <w:rsid w:val="00AA751F"/>
    <w:rsid w:val="00AC0F81"/>
    <w:rsid w:val="00AD3B6A"/>
    <w:rsid w:val="00AD6CA8"/>
    <w:rsid w:val="00AF14D6"/>
    <w:rsid w:val="00AF3004"/>
    <w:rsid w:val="00AF47AF"/>
    <w:rsid w:val="00B07386"/>
    <w:rsid w:val="00B253AD"/>
    <w:rsid w:val="00B27E10"/>
    <w:rsid w:val="00B31CF7"/>
    <w:rsid w:val="00B32426"/>
    <w:rsid w:val="00B3580C"/>
    <w:rsid w:val="00B37605"/>
    <w:rsid w:val="00B50E76"/>
    <w:rsid w:val="00B53327"/>
    <w:rsid w:val="00B5394E"/>
    <w:rsid w:val="00B60FFB"/>
    <w:rsid w:val="00B614C5"/>
    <w:rsid w:val="00B62D7D"/>
    <w:rsid w:val="00B67C89"/>
    <w:rsid w:val="00B70A95"/>
    <w:rsid w:val="00B74BD6"/>
    <w:rsid w:val="00B7574A"/>
    <w:rsid w:val="00B81A2E"/>
    <w:rsid w:val="00B84396"/>
    <w:rsid w:val="00B90937"/>
    <w:rsid w:val="00B91D8B"/>
    <w:rsid w:val="00B93192"/>
    <w:rsid w:val="00BA1FF0"/>
    <w:rsid w:val="00BA4662"/>
    <w:rsid w:val="00BA7617"/>
    <w:rsid w:val="00BB70B9"/>
    <w:rsid w:val="00BC5101"/>
    <w:rsid w:val="00BE07DB"/>
    <w:rsid w:val="00BE399C"/>
    <w:rsid w:val="00BF77D4"/>
    <w:rsid w:val="00C0041C"/>
    <w:rsid w:val="00C07051"/>
    <w:rsid w:val="00C0731D"/>
    <w:rsid w:val="00C17997"/>
    <w:rsid w:val="00C22AF8"/>
    <w:rsid w:val="00C31830"/>
    <w:rsid w:val="00C35F6D"/>
    <w:rsid w:val="00C458C4"/>
    <w:rsid w:val="00C60A2C"/>
    <w:rsid w:val="00C619FF"/>
    <w:rsid w:val="00C64944"/>
    <w:rsid w:val="00C673CA"/>
    <w:rsid w:val="00C72F3A"/>
    <w:rsid w:val="00C75B72"/>
    <w:rsid w:val="00C769E0"/>
    <w:rsid w:val="00C80DF1"/>
    <w:rsid w:val="00C9353E"/>
    <w:rsid w:val="00CB4ABE"/>
    <w:rsid w:val="00CB7E7D"/>
    <w:rsid w:val="00CC074C"/>
    <w:rsid w:val="00CC276B"/>
    <w:rsid w:val="00CC4027"/>
    <w:rsid w:val="00CC527E"/>
    <w:rsid w:val="00CC53FF"/>
    <w:rsid w:val="00CF0B69"/>
    <w:rsid w:val="00CF3C11"/>
    <w:rsid w:val="00CF73F8"/>
    <w:rsid w:val="00D013D5"/>
    <w:rsid w:val="00D02789"/>
    <w:rsid w:val="00D03B68"/>
    <w:rsid w:val="00D04CF4"/>
    <w:rsid w:val="00D1017E"/>
    <w:rsid w:val="00D10C0D"/>
    <w:rsid w:val="00D12856"/>
    <w:rsid w:val="00D12BBC"/>
    <w:rsid w:val="00D24863"/>
    <w:rsid w:val="00D24AAD"/>
    <w:rsid w:val="00D304E3"/>
    <w:rsid w:val="00D37A72"/>
    <w:rsid w:val="00D4109F"/>
    <w:rsid w:val="00D41D05"/>
    <w:rsid w:val="00D45079"/>
    <w:rsid w:val="00D50B09"/>
    <w:rsid w:val="00D54270"/>
    <w:rsid w:val="00D61854"/>
    <w:rsid w:val="00D80791"/>
    <w:rsid w:val="00D915D8"/>
    <w:rsid w:val="00DA0257"/>
    <w:rsid w:val="00DC0778"/>
    <w:rsid w:val="00DD0B67"/>
    <w:rsid w:val="00DE4580"/>
    <w:rsid w:val="00DE5A6E"/>
    <w:rsid w:val="00DF0DBF"/>
    <w:rsid w:val="00E03CD2"/>
    <w:rsid w:val="00E0594F"/>
    <w:rsid w:val="00E07D01"/>
    <w:rsid w:val="00E12A53"/>
    <w:rsid w:val="00E26AEB"/>
    <w:rsid w:val="00E36D7C"/>
    <w:rsid w:val="00E40CDE"/>
    <w:rsid w:val="00E55270"/>
    <w:rsid w:val="00E61297"/>
    <w:rsid w:val="00E76D3A"/>
    <w:rsid w:val="00E83A9B"/>
    <w:rsid w:val="00E84BDD"/>
    <w:rsid w:val="00E8534A"/>
    <w:rsid w:val="00E90B50"/>
    <w:rsid w:val="00E963A8"/>
    <w:rsid w:val="00EA5BDD"/>
    <w:rsid w:val="00EA7BBF"/>
    <w:rsid w:val="00EB299F"/>
    <w:rsid w:val="00EE2851"/>
    <w:rsid w:val="00EE7E55"/>
    <w:rsid w:val="00EF254D"/>
    <w:rsid w:val="00EF62E1"/>
    <w:rsid w:val="00F05F6E"/>
    <w:rsid w:val="00F06033"/>
    <w:rsid w:val="00F060F4"/>
    <w:rsid w:val="00F1380F"/>
    <w:rsid w:val="00F35953"/>
    <w:rsid w:val="00F35D05"/>
    <w:rsid w:val="00F44A47"/>
    <w:rsid w:val="00F47097"/>
    <w:rsid w:val="00F547E0"/>
    <w:rsid w:val="00F6025B"/>
    <w:rsid w:val="00F61CFF"/>
    <w:rsid w:val="00F64897"/>
    <w:rsid w:val="00F8633D"/>
    <w:rsid w:val="00FA4A9F"/>
    <w:rsid w:val="00FB09B2"/>
    <w:rsid w:val="00FB44F7"/>
    <w:rsid w:val="00FE378F"/>
    <w:rsid w:val="00FE4318"/>
    <w:rsid w:val="00FE5215"/>
    <w:rsid w:val="00FF6D45"/>
    <w:rsid w:val="00FF7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93111C"/>
  </w:style>
  <w:style w:type="paragraph" w:styleId="1">
    <w:name w:val="heading 1"/>
    <w:basedOn w:val="a"/>
    <w:next w:val="a"/>
    <w:link w:val="10"/>
    <w:qFormat/>
    <w:rsid w:val="008C3404"/>
    <w:pPr>
      <w:keepNext/>
      <w:spacing w:before="120" w:after="12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C3404"/>
    <w:pPr>
      <w:keepNext/>
      <w:spacing w:before="120" w:after="120" w:line="240" w:lineRule="auto"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634937"/>
    <w:pPr>
      <w:keepNext/>
      <w:suppressAutoHyphens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nhideWhenUsed/>
    <w:qFormat/>
    <w:rsid w:val="00634937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634937"/>
    <w:p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634937"/>
    <w:pPr>
      <w:tabs>
        <w:tab w:val="left" w:pos="1152"/>
      </w:tabs>
      <w:suppressAutoHyphens/>
      <w:spacing w:before="240" w:after="60" w:line="24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paragraph" w:styleId="7">
    <w:name w:val="heading 7"/>
    <w:basedOn w:val="a"/>
    <w:next w:val="a"/>
    <w:link w:val="70"/>
    <w:unhideWhenUsed/>
    <w:qFormat/>
    <w:rsid w:val="00634937"/>
    <w:pPr>
      <w:tabs>
        <w:tab w:val="left" w:pos="1296"/>
      </w:tabs>
      <w:suppressAutoHyphens/>
      <w:spacing w:before="240" w:after="60" w:line="240" w:lineRule="auto"/>
      <w:ind w:left="1296" w:hanging="1296"/>
      <w:jc w:val="both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unhideWhenUsed/>
    <w:qFormat/>
    <w:rsid w:val="00634937"/>
    <w:pPr>
      <w:tabs>
        <w:tab w:val="left" w:pos="1440"/>
      </w:tabs>
      <w:suppressAutoHyphens/>
      <w:spacing w:before="240" w:after="60" w:line="240" w:lineRule="auto"/>
      <w:ind w:left="1440" w:hanging="1440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styleId="9">
    <w:name w:val="heading 9"/>
    <w:basedOn w:val="a"/>
    <w:next w:val="a"/>
    <w:link w:val="90"/>
    <w:unhideWhenUsed/>
    <w:qFormat/>
    <w:rsid w:val="00634937"/>
    <w:pPr>
      <w:tabs>
        <w:tab w:val="left" w:pos="1584"/>
      </w:tabs>
      <w:suppressAutoHyphens/>
      <w:spacing w:before="240" w:after="60" w:line="240" w:lineRule="auto"/>
      <w:ind w:left="1584" w:hanging="1584"/>
      <w:jc w:val="both"/>
      <w:outlineLvl w:val="8"/>
    </w:pPr>
    <w:rPr>
      <w:rFonts w:ascii="Arial" w:eastAsia="Times New Roman" w:hAnsi="Arial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34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C340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3493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634937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634937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634937"/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63493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634937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634937"/>
    <w:rPr>
      <w:rFonts w:ascii="Arial" w:eastAsia="Times New Roman" w:hAnsi="Arial" w:cs="Times New Roman"/>
      <w:lang w:eastAsia="ar-SA"/>
    </w:rPr>
  </w:style>
  <w:style w:type="paragraph" w:styleId="a3">
    <w:name w:val="header"/>
    <w:basedOn w:val="a"/>
    <w:link w:val="a4"/>
    <w:unhideWhenUsed/>
    <w:rsid w:val="00CC5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CC527E"/>
  </w:style>
  <w:style w:type="paragraph" w:styleId="a5">
    <w:name w:val="footer"/>
    <w:basedOn w:val="a"/>
    <w:link w:val="a6"/>
    <w:uiPriority w:val="99"/>
    <w:unhideWhenUsed/>
    <w:rsid w:val="00CC52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527E"/>
  </w:style>
  <w:style w:type="paragraph" w:styleId="a7">
    <w:name w:val="Body Text"/>
    <w:basedOn w:val="a"/>
    <w:link w:val="a8"/>
    <w:rsid w:val="00CC527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CC527E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unhideWhenUsed/>
    <w:rsid w:val="008C3404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8C3404"/>
  </w:style>
  <w:style w:type="paragraph" w:styleId="31">
    <w:name w:val="Body Text Indent 3"/>
    <w:basedOn w:val="a"/>
    <w:link w:val="32"/>
    <w:uiPriority w:val="99"/>
    <w:unhideWhenUsed/>
    <w:rsid w:val="008C340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C3404"/>
    <w:rPr>
      <w:sz w:val="16"/>
      <w:szCs w:val="16"/>
    </w:rPr>
  </w:style>
  <w:style w:type="character" w:styleId="ab">
    <w:name w:val="Hyperlink"/>
    <w:uiPriority w:val="99"/>
    <w:rsid w:val="008C3404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C340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8C3404"/>
    <w:rPr>
      <w:rFonts w:ascii="Arial" w:eastAsia="Times New Roman" w:hAnsi="Arial" w:cs="Arial"/>
      <w:sz w:val="20"/>
      <w:szCs w:val="20"/>
    </w:rPr>
  </w:style>
  <w:style w:type="character" w:customStyle="1" w:styleId="iceouttxt52">
    <w:name w:val="iceouttxt52"/>
    <w:rsid w:val="00731073"/>
    <w:rPr>
      <w:rFonts w:ascii="Arial" w:hAnsi="Arial" w:cs="Arial" w:hint="default"/>
      <w:color w:val="666666"/>
      <w:sz w:val="17"/>
      <w:szCs w:val="17"/>
    </w:rPr>
  </w:style>
  <w:style w:type="paragraph" w:customStyle="1" w:styleId="11">
    <w:name w:val="Маркер1"/>
    <w:basedOn w:val="a"/>
    <w:rsid w:val="00731073"/>
    <w:pPr>
      <w:widowControl w:val="0"/>
      <w:tabs>
        <w:tab w:val="left" w:pos="360"/>
      </w:tabs>
      <w:suppressAutoHyphens/>
      <w:spacing w:before="120" w:after="0" w:line="300" w:lineRule="atLeast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ac">
    <w:name w:val="No Spacing"/>
    <w:link w:val="ad"/>
    <w:uiPriority w:val="1"/>
    <w:qFormat/>
    <w:rsid w:val="0073107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d">
    <w:name w:val="Без интервала Знак"/>
    <w:link w:val="ac"/>
    <w:uiPriority w:val="1"/>
    <w:rsid w:val="00055DC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e">
    <w:name w:val="Тендерные данные"/>
    <w:basedOn w:val="a"/>
    <w:rsid w:val="000B2ED9"/>
    <w:pPr>
      <w:tabs>
        <w:tab w:val="left" w:pos="1985"/>
      </w:tabs>
      <w:spacing w:before="120" w:after="0" w:line="240" w:lineRule="auto"/>
      <w:jc w:val="both"/>
    </w:pPr>
    <w:rPr>
      <w:rFonts w:ascii="Times New Roman" w:eastAsia="Times New Roman" w:hAnsi="Times New Roman" w:cs="Times New Roman"/>
      <w:b/>
      <w:szCs w:val="20"/>
    </w:rPr>
  </w:style>
  <w:style w:type="character" w:customStyle="1" w:styleId="FontStyle25">
    <w:name w:val="Font Style25"/>
    <w:basedOn w:val="a0"/>
    <w:rsid w:val="000B2ED9"/>
    <w:rPr>
      <w:rFonts w:ascii="Times New Roman" w:hAnsi="Times New Roman" w:cs="Times New Roman"/>
      <w:sz w:val="22"/>
      <w:szCs w:val="22"/>
    </w:rPr>
  </w:style>
  <w:style w:type="paragraph" w:styleId="af">
    <w:name w:val="List Paragraph"/>
    <w:basedOn w:val="a"/>
    <w:uiPriority w:val="34"/>
    <w:qFormat/>
    <w:rsid w:val="002E6CAF"/>
    <w:pPr>
      <w:suppressAutoHyphens/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5A7F3C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ConsNormal">
    <w:name w:val="ConsNormal"/>
    <w:rsid w:val="004E4CC4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0">
    <w:name w:val="Содержимое таблицы"/>
    <w:basedOn w:val="a"/>
    <w:rsid w:val="004E4CC4"/>
    <w:pPr>
      <w:suppressLineNumbers/>
      <w:suppressAutoHyphens/>
      <w:spacing w:after="0" w:line="240" w:lineRule="auto"/>
    </w:pPr>
    <w:rPr>
      <w:rFonts w:ascii="Arial" w:eastAsia="Times New Roman" w:hAnsi="Arial" w:cs="Times New Roman"/>
      <w:sz w:val="24"/>
      <w:szCs w:val="24"/>
      <w:lang w:eastAsia="ar-SA"/>
    </w:rPr>
  </w:style>
  <w:style w:type="paragraph" w:styleId="af1">
    <w:name w:val="Balloon Text"/>
    <w:basedOn w:val="a"/>
    <w:link w:val="af2"/>
    <w:semiHidden/>
    <w:unhideWhenUsed/>
    <w:rsid w:val="004E4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4E4CC4"/>
    <w:rPr>
      <w:rFonts w:ascii="Tahoma" w:hAnsi="Tahoma" w:cs="Tahoma"/>
      <w:sz w:val="16"/>
      <w:szCs w:val="16"/>
    </w:rPr>
  </w:style>
  <w:style w:type="character" w:styleId="af3">
    <w:name w:val="FollowedHyperlink"/>
    <w:uiPriority w:val="99"/>
    <w:unhideWhenUsed/>
    <w:rsid w:val="00634937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634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0"/>
    <w:link w:val="HTML"/>
    <w:semiHidden/>
    <w:rsid w:val="00634937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4">
    <w:name w:val="Normal (Web)"/>
    <w:basedOn w:val="a"/>
    <w:semiHidden/>
    <w:unhideWhenUsed/>
    <w:rsid w:val="00634937"/>
    <w:pPr>
      <w:suppressAutoHyphens/>
      <w:spacing w:before="280" w:after="28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12">
    <w:name w:val="toc 1"/>
    <w:basedOn w:val="a"/>
    <w:next w:val="a"/>
    <w:autoRedefine/>
    <w:unhideWhenUsed/>
    <w:rsid w:val="00634937"/>
    <w:pPr>
      <w:widowControl w:val="0"/>
      <w:tabs>
        <w:tab w:val="right" w:leader="dot" w:pos="934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1">
    <w:name w:val="toc 2"/>
    <w:basedOn w:val="a"/>
    <w:next w:val="a"/>
    <w:autoRedefine/>
    <w:unhideWhenUsed/>
    <w:rsid w:val="00634937"/>
    <w:pPr>
      <w:suppressAutoHyphens/>
      <w:spacing w:after="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33">
    <w:name w:val="toc 3"/>
    <w:basedOn w:val="a"/>
    <w:next w:val="a"/>
    <w:autoRedefine/>
    <w:semiHidden/>
    <w:unhideWhenUsed/>
    <w:rsid w:val="00634937"/>
    <w:pPr>
      <w:suppressAutoHyphens/>
      <w:spacing w:after="0" w:line="240" w:lineRule="auto"/>
      <w:ind w:left="560"/>
    </w:pPr>
    <w:rPr>
      <w:rFonts w:ascii="Times New Roman" w:eastAsia="Times New Roman" w:hAnsi="Times New Roman" w:cs="Times New Roman"/>
      <w:i/>
      <w:iCs/>
      <w:sz w:val="20"/>
      <w:szCs w:val="20"/>
      <w:lang w:eastAsia="ar-SA"/>
    </w:rPr>
  </w:style>
  <w:style w:type="paragraph" w:styleId="41">
    <w:name w:val="toc 4"/>
    <w:basedOn w:val="a"/>
    <w:next w:val="a"/>
    <w:autoRedefine/>
    <w:unhideWhenUsed/>
    <w:rsid w:val="00634937"/>
    <w:pPr>
      <w:suppressAutoHyphens/>
      <w:spacing w:after="0" w:line="240" w:lineRule="auto"/>
      <w:ind w:left="8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51">
    <w:name w:val="toc 5"/>
    <w:basedOn w:val="a"/>
    <w:next w:val="a"/>
    <w:autoRedefine/>
    <w:semiHidden/>
    <w:unhideWhenUsed/>
    <w:rsid w:val="00634937"/>
    <w:pPr>
      <w:suppressAutoHyphens/>
      <w:spacing w:after="0" w:line="240" w:lineRule="auto"/>
      <w:ind w:left="112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61">
    <w:name w:val="toc 6"/>
    <w:basedOn w:val="a"/>
    <w:next w:val="a"/>
    <w:autoRedefine/>
    <w:semiHidden/>
    <w:unhideWhenUsed/>
    <w:rsid w:val="00634937"/>
    <w:pPr>
      <w:suppressAutoHyphens/>
      <w:spacing w:after="0" w:line="240" w:lineRule="auto"/>
      <w:ind w:left="140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71">
    <w:name w:val="toc 7"/>
    <w:basedOn w:val="a"/>
    <w:next w:val="a"/>
    <w:autoRedefine/>
    <w:semiHidden/>
    <w:unhideWhenUsed/>
    <w:rsid w:val="00634937"/>
    <w:pPr>
      <w:suppressAutoHyphens/>
      <w:spacing w:after="0" w:line="240" w:lineRule="auto"/>
      <w:ind w:left="168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81">
    <w:name w:val="toc 8"/>
    <w:basedOn w:val="a"/>
    <w:next w:val="a"/>
    <w:autoRedefine/>
    <w:semiHidden/>
    <w:unhideWhenUsed/>
    <w:rsid w:val="00634937"/>
    <w:pPr>
      <w:suppressAutoHyphens/>
      <w:spacing w:after="0" w:line="240" w:lineRule="auto"/>
      <w:ind w:left="196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91">
    <w:name w:val="toc 9"/>
    <w:basedOn w:val="a"/>
    <w:next w:val="a"/>
    <w:autoRedefine/>
    <w:semiHidden/>
    <w:unhideWhenUsed/>
    <w:rsid w:val="00634937"/>
    <w:pPr>
      <w:suppressAutoHyphens/>
      <w:spacing w:after="0" w:line="240" w:lineRule="auto"/>
      <w:ind w:left="2240"/>
    </w:pPr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af5">
    <w:name w:val="footnote text"/>
    <w:basedOn w:val="a"/>
    <w:link w:val="af6"/>
    <w:semiHidden/>
    <w:unhideWhenUsed/>
    <w:rsid w:val="00634937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semiHidden/>
    <w:rsid w:val="00634937"/>
    <w:rPr>
      <w:rFonts w:ascii="Arial" w:eastAsia="Times New Roman" w:hAnsi="Arial" w:cs="Times New Roman"/>
      <w:sz w:val="20"/>
      <w:szCs w:val="20"/>
      <w:lang w:eastAsia="ar-SA"/>
    </w:rPr>
  </w:style>
  <w:style w:type="paragraph" w:styleId="af7">
    <w:name w:val="annotation text"/>
    <w:basedOn w:val="a"/>
    <w:link w:val="af8"/>
    <w:uiPriority w:val="99"/>
    <w:semiHidden/>
    <w:unhideWhenUsed/>
    <w:rsid w:val="00634937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634937"/>
    <w:rPr>
      <w:sz w:val="20"/>
      <w:szCs w:val="20"/>
    </w:rPr>
  </w:style>
  <w:style w:type="paragraph" w:styleId="af9">
    <w:name w:val="List"/>
    <w:basedOn w:val="a7"/>
    <w:unhideWhenUsed/>
    <w:rsid w:val="00634937"/>
    <w:pPr>
      <w:suppressAutoHyphens/>
      <w:spacing w:after="120"/>
      <w:jc w:val="both"/>
    </w:pPr>
    <w:rPr>
      <w:rFonts w:ascii="Arial" w:hAnsi="Arial" w:cs="Mangal"/>
      <w:lang w:eastAsia="ar-SA"/>
    </w:rPr>
  </w:style>
  <w:style w:type="paragraph" w:styleId="afa">
    <w:name w:val="Subtitle"/>
    <w:basedOn w:val="a"/>
    <w:next w:val="a"/>
    <w:link w:val="13"/>
    <w:qFormat/>
    <w:rsid w:val="00634937"/>
    <w:pPr>
      <w:suppressAutoHyphens/>
      <w:spacing w:after="60" w:line="240" w:lineRule="auto"/>
      <w:jc w:val="center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13">
    <w:name w:val="Подзаголовок Знак1"/>
    <w:basedOn w:val="a0"/>
    <w:link w:val="afa"/>
    <w:locked/>
    <w:rsid w:val="00634937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b">
    <w:name w:val="Подзаголовок Знак"/>
    <w:basedOn w:val="a0"/>
    <w:rsid w:val="0063493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c">
    <w:name w:val="Title"/>
    <w:basedOn w:val="a"/>
    <w:next w:val="afa"/>
    <w:link w:val="14"/>
    <w:qFormat/>
    <w:rsid w:val="0063493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14">
    <w:name w:val="Название Знак1"/>
    <w:basedOn w:val="a0"/>
    <w:link w:val="afc"/>
    <w:locked/>
    <w:rsid w:val="00634937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d">
    <w:name w:val="Название Знак"/>
    <w:basedOn w:val="a0"/>
    <w:rsid w:val="006349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e">
    <w:name w:val="TOC Heading"/>
    <w:basedOn w:val="1"/>
    <w:next w:val="a"/>
    <w:semiHidden/>
    <w:unhideWhenUsed/>
    <w:qFormat/>
    <w:rsid w:val="00634937"/>
    <w:pPr>
      <w:keepLines/>
      <w:suppressAutoHyphens/>
      <w:spacing w:before="480" w:after="0" w:line="276" w:lineRule="auto"/>
      <w:jc w:val="left"/>
    </w:pPr>
    <w:rPr>
      <w:color w:val="365F91"/>
      <w:kern w:val="2"/>
      <w:sz w:val="28"/>
      <w:szCs w:val="28"/>
      <w:lang w:eastAsia="ar-SA"/>
    </w:rPr>
  </w:style>
  <w:style w:type="paragraph" w:customStyle="1" w:styleId="aff">
    <w:name w:val="Заголовок"/>
    <w:basedOn w:val="a"/>
    <w:next w:val="a7"/>
    <w:rsid w:val="00634937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5">
    <w:name w:val="Название1"/>
    <w:basedOn w:val="a"/>
    <w:rsid w:val="00634937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rsid w:val="00634937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ConsPlusCell">
    <w:name w:val="ConsPlusCell"/>
    <w:rsid w:val="0063493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f0">
    <w:name w:val="Таблицы (моноширинный)"/>
    <w:basedOn w:val="a"/>
    <w:next w:val="a"/>
    <w:rsid w:val="00634937"/>
    <w:pPr>
      <w:widowControl w:val="0"/>
      <w:suppressAutoHyphens/>
      <w:autoSpaceDE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7">
    <w:name w:val="Текст примечания1"/>
    <w:basedOn w:val="a"/>
    <w:rsid w:val="00634937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18">
    <w:name w:val="Обычный1"/>
    <w:rsid w:val="00634937"/>
    <w:pPr>
      <w:widowControl w:val="0"/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0">
    <w:name w:val="Основной текст 31"/>
    <w:basedOn w:val="a"/>
    <w:rsid w:val="00634937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9">
    <w:name w:val="Стиль1"/>
    <w:basedOn w:val="a"/>
    <w:rsid w:val="00634937"/>
    <w:pPr>
      <w:keepNext/>
      <w:keepLines/>
      <w:widowControl w:val="0"/>
      <w:suppressLineNumbers/>
      <w:tabs>
        <w:tab w:val="num" w:pos="432"/>
      </w:tabs>
      <w:suppressAutoHyphens/>
      <w:spacing w:after="60" w:line="240" w:lineRule="auto"/>
      <w:ind w:left="432" w:hanging="432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customStyle="1" w:styleId="210">
    <w:name w:val="Нумерованный список 21"/>
    <w:basedOn w:val="a"/>
    <w:rsid w:val="00634937"/>
    <w:pPr>
      <w:tabs>
        <w:tab w:val="left" w:pos="432"/>
      </w:tabs>
      <w:suppressAutoHyphens/>
      <w:spacing w:after="0" w:line="240" w:lineRule="auto"/>
      <w:ind w:left="432" w:hanging="432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2">
    <w:name w:val="Стиль2"/>
    <w:basedOn w:val="210"/>
    <w:rsid w:val="00634937"/>
    <w:pPr>
      <w:keepNext/>
      <w:keepLines/>
      <w:widowControl w:val="0"/>
      <w:suppressLineNumbers/>
      <w:tabs>
        <w:tab w:val="num" w:pos="432"/>
      </w:tabs>
      <w:spacing w:after="60"/>
      <w:jc w:val="both"/>
    </w:pPr>
    <w:rPr>
      <w:b/>
      <w:sz w:val="24"/>
    </w:rPr>
  </w:style>
  <w:style w:type="paragraph" w:customStyle="1" w:styleId="211">
    <w:name w:val="Основной текст с отступом 21"/>
    <w:basedOn w:val="a"/>
    <w:rsid w:val="00634937"/>
    <w:pPr>
      <w:suppressAutoHyphens/>
      <w:spacing w:after="120" w:line="480" w:lineRule="auto"/>
      <w:ind w:left="283"/>
    </w:pPr>
    <w:rPr>
      <w:rFonts w:ascii="Arial" w:eastAsia="Times New Roman" w:hAnsi="Arial" w:cs="Times New Roman"/>
      <w:sz w:val="24"/>
      <w:szCs w:val="24"/>
      <w:lang w:eastAsia="ar-SA"/>
    </w:rPr>
  </w:style>
  <w:style w:type="paragraph" w:customStyle="1" w:styleId="34">
    <w:name w:val="Стиль3 Знак Знак"/>
    <w:basedOn w:val="211"/>
    <w:rsid w:val="00634937"/>
    <w:pPr>
      <w:widowControl w:val="0"/>
      <w:tabs>
        <w:tab w:val="left" w:pos="227"/>
      </w:tabs>
      <w:spacing w:after="0" w:line="240" w:lineRule="auto"/>
      <w:ind w:left="0"/>
      <w:jc w:val="both"/>
    </w:pPr>
    <w:rPr>
      <w:rFonts w:ascii="Times New Roman" w:hAnsi="Times New Roman"/>
      <w:szCs w:val="20"/>
    </w:rPr>
  </w:style>
  <w:style w:type="paragraph" w:customStyle="1" w:styleId="List2">
    <w:name w:val="List2"/>
    <w:basedOn w:val="a"/>
    <w:rsid w:val="00634937"/>
    <w:pPr>
      <w:tabs>
        <w:tab w:val="left" w:pos="1701"/>
      </w:tabs>
      <w:suppressAutoHyphens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35">
    <w:name w:val="3"/>
    <w:basedOn w:val="a"/>
    <w:rsid w:val="0063493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24">
    <w:name w:val="xl24"/>
    <w:basedOn w:val="a"/>
    <w:rsid w:val="00634937"/>
    <w:pPr>
      <w:suppressAutoHyphens/>
      <w:spacing w:before="100" w:after="10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ff1">
    <w:name w:val="Подраздел"/>
    <w:basedOn w:val="a"/>
    <w:rsid w:val="00634937"/>
    <w:pPr>
      <w:suppressAutoHyphens/>
      <w:spacing w:before="240" w:after="120" w:line="240" w:lineRule="auto"/>
      <w:jc w:val="center"/>
    </w:pPr>
    <w:rPr>
      <w:rFonts w:ascii="TimesDL" w:eastAsia="Times New Roman" w:hAnsi="TimesDL" w:cs="TimesDL"/>
      <w:b/>
      <w:bCs/>
      <w:smallCaps/>
      <w:spacing w:val="-2"/>
      <w:sz w:val="24"/>
      <w:szCs w:val="24"/>
      <w:lang w:eastAsia="ar-SA"/>
    </w:rPr>
  </w:style>
  <w:style w:type="paragraph" w:customStyle="1" w:styleId="ConsPlusTitle">
    <w:name w:val="ConsPlusTitle"/>
    <w:rsid w:val="00634937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4"/>
      <w:szCs w:val="24"/>
      <w:lang w:eastAsia="ar-SA"/>
    </w:rPr>
  </w:style>
  <w:style w:type="paragraph" w:customStyle="1" w:styleId="311">
    <w:name w:val="Основной текст с отступом 31"/>
    <w:basedOn w:val="a"/>
    <w:rsid w:val="00634937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Style6">
    <w:name w:val="Style6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7">
    <w:name w:val="Style7"/>
    <w:basedOn w:val="a"/>
    <w:rsid w:val="00634937"/>
    <w:pPr>
      <w:widowControl w:val="0"/>
      <w:suppressAutoHyphens/>
      <w:autoSpaceDE w:val="0"/>
      <w:spacing w:after="0" w:line="252" w:lineRule="exac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8">
    <w:name w:val="Style8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9">
    <w:name w:val="Style9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Style11">
    <w:name w:val="Style11"/>
    <w:basedOn w:val="a"/>
    <w:rsid w:val="00634937"/>
    <w:pPr>
      <w:widowControl w:val="0"/>
      <w:suppressAutoHyphens/>
      <w:autoSpaceDE w:val="0"/>
      <w:spacing w:after="0" w:line="250" w:lineRule="exact"/>
      <w:jc w:val="center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customStyle="1" w:styleId="1a">
    <w:name w:val="Заголовок №1"/>
    <w:basedOn w:val="a"/>
    <w:rsid w:val="00634937"/>
    <w:pPr>
      <w:shd w:val="clear" w:color="auto" w:fill="FFFFFF"/>
      <w:suppressAutoHyphens/>
      <w:spacing w:after="1020" w:line="326" w:lineRule="exac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23">
    <w:name w:val="Основной текст (2)"/>
    <w:basedOn w:val="a"/>
    <w:rsid w:val="00634937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24">
    <w:name w:val="Основной текст2"/>
    <w:basedOn w:val="a"/>
    <w:rsid w:val="00634937"/>
    <w:pPr>
      <w:shd w:val="clear" w:color="auto" w:fill="FFFFFF"/>
      <w:suppressAutoHyphens/>
      <w:spacing w:after="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52">
    <w:name w:val="Основной текст (5)"/>
    <w:basedOn w:val="a"/>
    <w:rsid w:val="00634937"/>
    <w:pPr>
      <w:shd w:val="clear" w:color="auto" w:fill="FFFFFF"/>
      <w:suppressAutoHyphens/>
      <w:spacing w:after="6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120">
    <w:name w:val="Заголовок №1 (2)"/>
    <w:basedOn w:val="a"/>
    <w:rsid w:val="00634937"/>
    <w:pPr>
      <w:shd w:val="clear" w:color="auto" w:fill="FFFFFF"/>
      <w:suppressAutoHyphens/>
      <w:spacing w:before="1020" w:after="60" w:line="0" w:lineRule="atLeast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paragraph" w:customStyle="1" w:styleId="62">
    <w:name w:val="Основной текст (6)"/>
    <w:basedOn w:val="a"/>
    <w:rsid w:val="00634937"/>
    <w:pPr>
      <w:shd w:val="clear" w:color="auto" w:fill="FFFFFF"/>
      <w:suppressAutoHyphens/>
      <w:spacing w:before="60" w:after="300" w:line="0" w:lineRule="atLeast"/>
    </w:pPr>
    <w:rPr>
      <w:rFonts w:ascii="Times New Roman" w:eastAsia="Times New Roman" w:hAnsi="Times New Roman" w:cs="Times New Roman"/>
      <w:sz w:val="19"/>
      <w:szCs w:val="19"/>
      <w:lang w:eastAsia="ar-SA"/>
    </w:rPr>
  </w:style>
  <w:style w:type="paragraph" w:customStyle="1" w:styleId="36">
    <w:name w:val="Стиль3 Знак"/>
    <w:basedOn w:val="a"/>
    <w:rsid w:val="00634937"/>
    <w:pPr>
      <w:widowControl w:val="0"/>
      <w:tabs>
        <w:tab w:val="num" w:pos="432"/>
      </w:tabs>
      <w:suppressAutoHyphens/>
      <w:spacing w:after="0" w:line="240" w:lineRule="auto"/>
      <w:ind w:left="432" w:hanging="432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02statia2">
    <w:name w:val="02statia2"/>
    <w:basedOn w:val="a"/>
    <w:rsid w:val="00634937"/>
    <w:pPr>
      <w:suppressAutoHyphens/>
      <w:spacing w:before="120" w:after="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  <w:lang w:eastAsia="ar-SA"/>
    </w:rPr>
  </w:style>
  <w:style w:type="paragraph" w:customStyle="1" w:styleId="220">
    <w:name w:val="Основной текст 22"/>
    <w:basedOn w:val="a"/>
    <w:rsid w:val="00634937"/>
    <w:pPr>
      <w:widowControl w:val="0"/>
      <w:suppressAutoHyphens/>
      <w:spacing w:after="0"/>
      <w:ind w:firstLine="720"/>
      <w:jc w:val="both"/>
    </w:pPr>
    <w:rPr>
      <w:rFonts w:ascii="NTTierce" w:eastAsia="Times New Roman" w:hAnsi="NTTierce" w:cs="Times New Roman"/>
      <w:sz w:val="24"/>
      <w:szCs w:val="20"/>
      <w:lang w:eastAsia="ar-SA"/>
    </w:rPr>
  </w:style>
  <w:style w:type="paragraph" w:customStyle="1" w:styleId="Style5">
    <w:name w:val="Style5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0">
    <w:name w:val="Style10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2">
    <w:name w:val="Style12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5">
    <w:name w:val="Style15"/>
    <w:basedOn w:val="a"/>
    <w:rsid w:val="0063493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2">
    <w:name w:val="Основной текст 21"/>
    <w:basedOn w:val="a"/>
    <w:rsid w:val="00634937"/>
    <w:pPr>
      <w:suppressAutoHyphens/>
      <w:spacing w:after="120" w:line="48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b">
    <w:name w:val="Текст1"/>
    <w:basedOn w:val="a"/>
    <w:rsid w:val="00634937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c">
    <w:name w:val="Знак1"/>
    <w:basedOn w:val="a"/>
    <w:rsid w:val="00634937"/>
    <w:pPr>
      <w:suppressAutoHyphens/>
      <w:spacing w:before="280" w:after="280" w:line="240" w:lineRule="auto"/>
    </w:pPr>
    <w:rPr>
      <w:rFonts w:ascii="Tahoma" w:eastAsia="Times New Roman" w:hAnsi="Tahoma" w:cs="Times New Roman"/>
      <w:sz w:val="20"/>
      <w:szCs w:val="20"/>
      <w:lang w:val="en-US" w:eastAsia="ar-SA"/>
    </w:rPr>
  </w:style>
  <w:style w:type="paragraph" w:customStyle="1" w:styleId="consplusnonformat0">
    <w:name w:val="consplusnonformat"/>
    <w:basedOn w:val="a"/>
    <w:rsid w:val="00634937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5">
    <w:name w:val="Обычный2"/>
    <w:rsid w:val="0063493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aff2">
    <w:name w:val="Пункт"/>
    <w:basedOn w:val="a"/>
    <w:rsid w:val="00634937"/>
    <w:pPr>
      <w:tabs>
        <w:tab w:val="left" w:pos="1980"/>
      </w:tabs>
      <w:suppressAutoHyphens/>
      <w:spacing w:after="0" w:line="240" w:lineRule="auto"/>
      <w:ind w:left="1404" w:hanging="50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d">
    <w:name w:val="Нумерованный список1"/>
    <w:basedOn w:val="a"/>
    <w:rsid w:val="00634937"/>
    <w:pPr>
      <w:widowControl w:val="0"/>
      <w:suppressAutoHyphens/>
      <w:autoSpaceDE w:val="0"/>
      <w:spacing w:before="60"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37">
    <w:name w:val="Знак3"/>
    <w:basedOn w:val="a"/>
    <w:next w:val="2"/>
    <w:rsid w:val="00634937"/>
    <w:pPr>
      <w:suppressAutoHyphens/>
      <w:spacing w:after="160" w:line="240" w:lineRule="exac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38">
    <w:name w:val="Обычный3"/>
    <w:rsid w:val="00634937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font5">
    <w:name w:val="font5"/>
    <w:basedOn w:val="a"/>
    <w:rsid w:val="00634937"/>
    <w:pPr>
      <w:suppressAutoHyphens/>
      <w:spacing w:before="280" w:after="280" w:line="240" w:lineRule="auto"/>
    </w:pPr>
    <w:rPr>
      <w:rFonts w:ascii="Calibri" w:eastAsia="Times New Roman" w:hAnsi="Calibri" w:cs="Times New Roman"/>
      <w:color w:val="000000"/>
      <w:sz w:val="20"/>
      <w:szCs w:val="20"/>
      <w:lang w:eastAsia="ar-SA"/>
    </w:rPr>
  </w:style>
  <w:style w:type="paragraph" w:customStyle="1" w:styleId="xl66">
    <w:name w:val="xl6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67">
    <w:name w:val="xl67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68">
    <w:name w:val="xl6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69">
    <w:name w:val="xl69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0">
    <w:name w:val="xl70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1">
    <w:name w:val="xl71"/>
    <w:basedOn w:val="a"/>
    <w:rsid w:val="00634937"/>
    <w:pPr>
      <w:pBdr>
        <w:left w:val="single" w:sz="4" w:space="0" w:color="000000"/>
        <w:bottom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2">
    <w:name w:val="xl72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3">
    <w:name w:val="xl7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4">
    <w:name w:val="xl7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75">
    <w:name w:val="xl75"/>
    <w:basedOn w:val="a"/>
    <w:rsid w:val="00634937"/>
    <w:pP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76">
    <w:name w:val="xl7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77">
    <w:name w:val="xl77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8">
    <w:name w:val="xl7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79">
    <w:name w:val="xl79"/>
    <w:basedOn w:val="a"/>
    <w:rsid w:val="00634937"/>
    <w:pP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80">
    <w:name w:val="xl80"/>
    <w:basedOn w:val="a"/>
    <w:rsid w:val="00634937"/>
    <w:pPr>
      <w:pBdr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81">
    <w:name w:val="xl81"/>
    <w:basedOn w:val="a"/>
    <w:rsid w:val="00634937"/>
    <w:pPr>
      <w:pBdr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82">
    <w:name w:val="xl82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83">
    <w:name w:val="xl8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84">
    <w:name w:val="xl8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86">
    <w:name w:val="xl8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87">
    <w:name w:val="xl87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88">
    <w:name w:val="xl8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89">
    <w:name w:val="xl89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90">
    <w:name w:val="xl90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1">
    <w:name w:val="xl91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2">
    <w:name w:val="xl92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93">
    <w:name w:val="xl9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4">
    <w:name w:val="xl9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95">
    <w:name w:val="xl95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6">
    <w:name w:val="xl96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7">
    <w:name w:val="xl97"/>
    <w:basedOn w:val="a"/>
    <w:rsid w:val="00634937"/>
    <w:pPr>
      <w:pBdr>
        <w:top w:val="single" w:sz="4" w:space="0" w:color="000000"/>
        <w:bottom w:val="single" w:sz="4" w:space="0" w:color="000000"/>
      </w:pBd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8">
    <w:name w:val="xl98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99">
    <w:name w:val="xl99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100">
    <w:name w:val="xl100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1">
    <w:name w:val="xl101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2">
    <w:name w:val="xl102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3">
    <w:name w:val="xl103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4">
    <w:name w:val="xl104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5">
    <w:name w:val="xl105"/>
    <w:basedOn w:val="a"/>
    <w:rsid w:val="0063493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6">
    <w:name w:val="xl106"/>
    <w:basedOn w:val="a"/>
    <w:rsid w:val="0063493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07">
    <w:name w:val="xl107"/>
    <w:basedOn w:val="a"/>
    <w:rsid w:val="00634937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8">
    <w:name w:val="xl10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09">
    <w:name w:val="xl109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10">
    <w:name w:val="xl110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11">
    <w:name w:val="xl111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12">
    <w:name w:val="xl112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13">
    <w:name w:val="xl11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14">
    <w:name w:val="xl11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15">
    <w:name w:val="xl115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16">
    <w:name w:val="xl11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xl117">
    <w:name w:val="xl117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18">
    <w:name w:val="xl118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19">
    <w:name w:val="xl119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20">
    <w:name w:val="xl120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21">
    <w:name w:val="xl121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2">
    <w:name w:val="xl122"/>
    <w:basedOn w:val="a"/>
    <w:rsid w:val="00634937"/>
    <w:pPr>
      <w:pBdr>
        <w:top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3">
    <w:name w:val="xl123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24">
    <w:name w:val="xl124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5">
    <w:name w:val="xl125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6">
    <w:name w:val="xl126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7">
    <w:name w:val="xl127"/>
    <w:basedOn w:val="a"/>
    <w:rsid w:val="00634937"/>
    <w:pPr>
      <w:pBdr>
        <w:top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xl128">
    <w:name w:val="xl128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29">
    <w:name w:val="xl129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0">
    <w:name w:val="xl130"/>
    <w:basedOn w:val="a"/>
    <w:rsid w:val="00634937"/>
    <w:pPr>
      <w:pBdr>
        <w:bottom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xl131">
    <w:name w:val="xl131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2">
    <w:name w:val="xl132"/>
    <w:basedOn w:val="a"/>
    <w:rsid w:val="00634937"/>
    <w:pP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33">
    <w:name w:val="xl133"/>
    <w:basedOn w:val="a"/>
    <w:rsid w:val="00634937"/>
    <w:pPr>
      <w:pBdr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customStyle="1" w:styleId="xl134">
    <w:name w:val="xl134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5">
    <w:name w:val="xl135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6">
    <w:name w:val="xl136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7">
    <w:name w:val="xl137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16"/>
      <w:szCs w:val="16"/>
      <w:lang w:eastAsia="ar-SA"/>
    </w:rPr>
  </w:style>
  <w:style w:type="paragraph" w:customStyle="1" w:styleId="xl138">
    <w:name w:val="xl138"/>
    <w:basedOn w:val="a"/>
    <w:rsid w:val="0063493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2D050"/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paragraph" w:customStyle="1" w:styleId="xl139">
    <w:name w:val="xl139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0">
    <w:name w:val="xl140"/>
    <w:basedOn w:val="a"/>
    <w:rsid w:val="00634937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/>
      <w:spacing w:before="280" w:after="280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xl141">
    <w:name w:val="xl141"/>
    <w:basedOn w:val="a"/>
    <w:rsid w:val="00634937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ff3">
    <w:name w:val="Заголовок таблицы"/>
    <w:basedOn w:val="af0"/>
    <w:rsid w:val="00634937"/>
    <w:pPr>
      <w:jc w:val="center"/>
    </w:pPr>
    <w:rPr>
      <w:b/>
      <w:bCs/>
    </w:rPr>
  </w:style>
  <w:style w:type="paragraph" w:customStyle="1" w:styleId="aff4">
    <w:name w:val="Содержимое врезки"/>
    <w:basedOn w:val="a7"/>
    <w:rsid w:val="00634937"/>
    <w:pPr>
      <w:suppressAutoHyphens/>
      <w:spacing w:after="120"/>
      <w:jc w:val="both"/>
    </w:pPr>
    <w:rPr>
      <w:lang w:eastAsia="ar-SA"/>
    </w:rPr>
  </w:style>
  <w:style w:type="paragraph" w:customStyle="1" w:styleId="26">
    <w:name w:val="Знак Знак2 Знак Знак"/>
    <w:basedOn w:val="a"/>
    <w:rsid w:val="0063493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styleId="aff5">
    <w:name w:val="footnote reference"/>
    <w:semiHidden/>
    <w:unhideWhenUsed/>
    <w:rsid w:val="00634937"/>
    <w:rPr>
      <w:vertAlign w:val="superscript"/>
    </w:rPr>
  </w:style>
  <w:style w:type="character" w:styleId="aff6">
    <w:name w:val="page number"/>
    <w:semiHidden/>
    <w:unhideWhenUsed/>
    <w:rsid w:val="00634937"/>
    <w:rPr>
      <w:rFonts w:ascii="Times New Roman" w:hAnsi="Times New Roman" w:cs="Times New Roman" w:hint="default"/>
    </w:rPr>
  </w:style>
  <w:style w:type="character" w:styleId="aff7">
    <w:name w:val="endnote reference"/>
    <w:semiHidden/>
    <w:unhideWhenUsed/>
    <w:rsid w:val="00634937"/>
    <w:rPr>
      <w:vertAlign w:val="superscript"/>
    </w:rPr>
  </w:style>
  <w:style w:type="character" w:customStyle="1" w:styleId="WW8Num1z0">
    <w:name w:val="WW8Num1z0"/>
    <w:rsid w:val="00634937"/>
    <w:rPr>
      <w:b/>
      <w:bCs w:val="0"/>
    </w:rPr>
  </w:style>
  <w:style w:type="character" w:customStyle="1" w:styleId="WW8Num2z0">
    <w:name w:val="WW8Num2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z0">
    <w:name w:val="WW8Num3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4z2">
    <w:name w:val="WW8Num4z2"/>
    <w:rsid w:val="00634937"/>
    <w:rPr>
      <w:i/>
      <w:iCs w:val="0"/>
    </w:rPr>
  </w:style>
  <w:style w:type="character" w:customStyle="1" w:styleId="WW8Num5z0">
    <w:name w:val="WW8Num5z0"/>
    <w:rsid w:val="00634937"/>
    <w:rPr>
      <w:rFonts w:ascii="Symbol" w:hAnsi="Symbol" w:hint="default"/>
      <w:color w:val="auto"/>
    </w:rPr>
  </w:style>
  <w:style w:type="character" w:customStyle="1" w:styleId="WW8Num5z1">
    <w:name w:val="WW8Num5z1"/>
    <w:rsid w:val="00634937"/>
    <w:rPr>
      <w:rFonts w:ascii="Courier New" w:hAnsi="Courier New" w:cs="Courier New" w:hint="default"/>
    </w:rPr>
  </w:style>
  <w:style w:type="character" w:customStyle="1" w:styleId="WW8Num5z2">
    <w:name w:val="WW8Num5z2"/>
    <w:rsid w:val="00634937"/>
    <w:rPr>
      <w:rFonts w:ascii="Wingdings" w:hAnsi="Wingdings" w:hint="default"/>
    </w:rPr>
  </w:style>
  <w:style w:type="character" w:customStyle="1" w:styleId="WW8Num5z3">
    <w:name w:val="WW8Num5z3"/>
    <w:rsid w:val="00634937"/>
    <w:rPr>
      <w:rFonts w:ascii="Symbol" w:hAnsi="Symbol" w:hint="default"/>
    </w:rPr>
  </w:style>
  <w:style w:type="character" w:customStyle="1" w:styleId="WW8Num7z0">
    <w:name w:val="WW8Num7z0"/>
    <w:rsid w:val="00634937"/>
    <w:rPr>
      <w:rFonts w:ascii="Times New Roman" w:hAnsi="Times New Roman" w:cs="Times New Roman" w:hint="default"/>
    </w:rPr>
  </w:style>
  <w:style w:type="character" w:customStyle="1" w:styleId="WW8Num7z1">
    <w:name w:val="WW8Num7z1"/>
    <w:rsid w:val="00634937"/>
    <w:rPr>
      <w:rFonts w:ascii="Courier New" w:hAnsi="Courier New" w:cs="Courier New" w:hint="default"/>
    </w:rPr>
  </w:style>
  <w:style w:type="character" w:customStyle="1" w:styleId="WW8Num7z2">
    <w:name w:val="WW8Num7z2"/>
    <w:rsid w:val="00634937"/>
    <w:rPr>
      <w:rFonts w:ascii="Wingdings" w:hAnsi="Wingdings" w:hint="default"/>
    </w:rPr>
  </w:style>
  <w:style w:type="character" w:customStyle="1" w:styleId="WW8Num7z3">
    <w:name w:val="WW8Num7z3"/>
    <w:rsid w:val="00634937"/>
    <w:rPr>
      <w:rFonts w:ascii="Symbol" w:hAnsi="Symbol" w:hint="default"/>
    </w:rPr>
  </w:style>
  <w:style w:type="character" w:customStyle="1" w:styleId="WW8Num8z1">
    <w:name w:val="WW8Num8z1"/>
    <w:rsid w:val="00634937"/>
    <w:rPr>
      <w:b/>
      <w:bCs w:val="0"/>
      <w:i w:val="0"/>
      <w:iCs w:val="0"/>
    </w:rPr>
  </w:style>
  <w:style w:type="character" w:customStyle="1" w:styleId="WW8Num8z2">
    <w:name w:val="WW8Num8z2"/>
    <w:rsid w:val="00634937"/>
    <w:rPr>
      <w:i/>
      <w:iCs w:val="0"/>
    </w:rPr>
  </w:style>
  <w:style w:type="character" w:customStyle="1" w:styleId="WW8Num9z0">
    <w:name w:val="WW8Num9z0"/>
    <w:rsid w:val="00634937"/>
    <w:rPr>
      <w:rFonts w:ascii="Symbol" w:hAnsi="Symbol" w:cs="Symbol" w:hint="default"/>
    </w:rPr>
  </w:style>
  <w:style w:type="character" w:customStyle="1" w:styleId="WW8Num9z1">
    <w:name w:val="WW8Num9z1"/>
    <w:rsid w:val="00634937"/>
    <w:rPr>
      <w:rFonts w:ascii="Courier New" w:hAnsi="Courier New" w:cs="Courier New" w:hint="default"/>
    </w:rPr>
  </w:style>
  <w:style w:type="character" w:customStyle="1" w:styleId="WW8Num9z2">
    <w:name w:val="WW8Num9z2"/>
    <w:rsid w:val="00634937"/>
    <w:rPr>
      <w:rFonts w:ascii="Wingdings" w:hAnsi="Wingdings" w:cs="Wingdings" w:hint="default"/>
    </w:rPr>
  </w:style>
  <w:style w:type="character" w:customStyle="1" w:styleId="WW8Num10z0">
    <w:name w:val="WW8Num10z0"/>
    <w:rsid w:val="00634937"/>
    <w:rPr>
      <w:rFonts w:ascii="Symbol" w:hAnsi="Symbol" w:cs="Symbol" w:hint="default"/>
    </w:rPr>
  </w:style>
  <w:style w:type="character" w:customStyle="1" w:styleId="WW8Num10z1">
    <w:name w:val="WW8Num10z1"/>
    <w:rsid w:val="00634937"/>
    <w:rPr>
      <w:rFonts w:ascii="Courier New" w:hAnsi="Courier New" w:cs="Courier New" w:hint="default"/>
    </w:rPr>
  </w:style>
  <w:style w:type="character" w:customStyle="1" w:styleId="WW8Num10z2">
    <w:name w:val="WW8Num10z2"/>
    <w:rsid w:val="00634937"/>
    <w:rPr>
      <w:rFonts w:ascii="Wingdings" w:hAnsi="Wingdings" w:cs="Wingdings" w:hint="default"/>
    </w:rPr>
  </w:style>
  <w:style w:type="character" w:customStyle="1" w:styleId="WW8Num11z0">
    <w:name w:val="WW8Num11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2z1">
    <w:name w:val="WW8Num12z1"/>
    <w:rsid w:val="00634937"/>
    <w:rPr>
      <w:b/>
      <w:bCs w:val="0"/>
      <w:i w:val="0"/>
      <w:iCs w:val="0"/>
    </w:rPr>
  </w:style>
  <w:style w:type="character" w:customStyle="1" w:styleId="WW8Num12z2">
    <w:name w:val="WW8Num12z2"/>
    <w:rsid w:val="00634937"/>
    <w:rPr>
      <w:i/>
      <w:iCs w:val="0"/>
    </w:rPr>
  </w:style>
  <w:style w:type="character" w:customStyle="1" w:styleId="WW8Num13z0">
    <w:name w:val="WW8Num13z0"/>
    <w:rsid w:val="00634937"/>
    <w:rPr>
      <w:b/>
      <w:bCs w:val="0"/>
    </w:rPr>
  </w:style>
  <w:style w:type="character" w:customStyle="1" w:styleId="WW8Num14z1">
    <w:name w:val="WW8Num14z1"/>
    <w:rsid w:val="00634937"/>
    <w:rPr>
      <w:b/>
      <w:bCs w:val="0"/>
      <w:i w:val="0"/>
      <w:iCs w:val="0"/>
    </w:rPr>
  </w:style>
  <w:style w:type="character" w:customStyle="1" w:styleId="WW8Num14z2">
    <w:name w:val="WW8Num14z2"/>
    <w:rsid w:val="00634937"/>
    <w:rPr>
      <w:i/>
      <w:iCs w:val="0"/>
    </w:rPr>
  </w:style>
  <w:style w:type="character" w:customStyle="1" w:styleId="WW8Num15z0">
    <w:name w:val="WW8Num15z0"/>
    <w:rsid w:val="00634937"/>
    <w:rPr>
      <w:rFonts w:ascii="Times New Roman" w:hAnsi="Times New Roman" w:cs="Times New Roman" w:hint="default"/>
    </w:rPr>
  </w:style>
  <w:style w:type="character" w:customStyle="1" w:styleId="WW8Num15z1">
    <w:name w:val="WW8Num15z1"/>
    <w:rsid w:val="00634937"/>
    <w:rPr>
      <w:rFonts w:ascii="Courier New" w:hAnsi="Courier New" w:cs="Courier New" w:hint="default"/>
    </w:rPr>
  </w:style>
  <w:style w:type="character" w:customStyle="1" w:styleId="WW8Num15z2">
    <w:name w:val="WW8Num15z2"/>
    <w:rsid w:val="00634937"/>
    <w:rPr>
      <w:rFonts w:ascii="Wingdings" w:hAnsi="Wingdings" w:hint="default"/>
    </w:rPr>
  </w:style>
  <w:style w:type="character" w:customStyle="1" w:styleId="WW8Num15z3">
    <w:name w:val="WW8Num15z3"/>
    <w:rsid w:val="00634937"/>
    <w:rPr>
      <w:rFonts w:ascii="Symbol" w:hAnsi="Symbol" w:hint="default"/>
    </w:rPr>
  </w:style>
  <w:style w:type="character" w:customStyle="1" w:styleId="WW8Num18z0">
    <w:name w:val="WW8Num18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19z1">
    <w:name w:val="WW8Num19z1"/>
    <w:rsid w:val="00634937"/>
    <w:rPr>
      <w:b/>
      <w:bCs w:val="0"/>
      <w:i w:val="0"/>
      <w:iCs w:val="0"/>
    </w:rPr>
  </w:style>
  <w:style w:type="character" w:customStyle="1" w:styleId="WW8Num19z2">
    <w:name w:val="WW8Num19z2"/>
    <w:rsid w:val="00634937"/>
    <w:rPr>
      <w:i/>
      <w:iCs w:val="0"/>
    </w:rPr>
  </w:style>
  <w:style w:type="character" w:customStyle="1" w:styleId="WW8Num20z1">
    <w:name w:val="WW8Num20z1"/>
    <w:rsid w:val="00634937"/>
    <w:rPr>
      <w:b/>
      <w:bCs w:val="0"/>
      <w:i w:val="0"/>
      <w:iCs w:val="0"/>
      <w:color w:val="auto"/>
    </w:rPr>
  </w:style>
  <w:style w:type="character" w:customStyle="1" w:styleId="WW8Num20z2">
    <w:name w:val="WW8Num20z2"/>
    <w:rsid w:val="00634937"/>
    <w:rPr>
      <w:i/>
      <w:iCs w:val="0"/>
    </w:rPr>
  </w:style>
  <w:style w:type="character" w:customStyle="1" w:styleId="WW8Num21z1">
    <w:name w:val="WW8Num21z1"/>
    <w:rsid w:val="00634937"/>
    <w:rPr>
      <w:b/>
      <w:bCs w:val="0"/>
      <w:i w:val="0"/>
      <w:iCs w:val="0"/>
    </w:rPr>
  </w:style>
  <w:style w:type="character" w:customStyle="1" w:styleId="WW8Num21z2">
    <w:name w:val="WW8Num21z2"/>
    <w:rsid w:val="00634937"/>
    <w:rPr>
      <w:i/>
      <w:iCs w:val="0"/>
    </w:rPr>
  </w:style>
  <w:style w:type="character" w:customStyle="1" w:styleId="WW8Num22z0">
    <w:name w:val="WW8Num22z0"/>
    <w:rsid w:val="00634937"/>
    <w:rPr>
      <w:rFonts w:ascii="Wingdings" w:hAnsi="Wingdings" w:hint="default"/>
    </w:rPr>
  </w:style>
  <w:style w:type="character" w:customStyle="1" w:styleId="WW8Num22z1">
    <w:name w:val="WW8Num22z1"/>
    <w:rsid w:val="00634937"/>
    <w:rPr>
      <w:rFonts w:ascii="Courier New" w:hAnsi="Courier New" w:cs="Courier New" w:hint="default"/>
    </w:rPr>
  </w:style>
  <w:style w:type="character" w:customStyle="1" w:styleId="WW8Num22z3">
    <w:name w:val="WW8Num22z3"/>
    <w:rsid w:val="00634937"/>
    <w:rPr>
      <w:rFonts w:ascii="Symbol" w:hAnsi="Symbol" w:hint="default"/>
    </w:rPr>
  </w:style>
  <w:style w:type="character" w:customStyle="1" w:styleId="WW8Num23z0">
    <w:name w:val="WW8Num23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4z1">
    <w:name w:val="WW8Num24z1"/>
    <w:rsid w:val="00634937"/>
    <w:rPr>
      <w:b/>
      <w:bCs w:val="0"/>
      <w:i w:val="0"/>
      <w:iCs w:val="0"/>
    </w:rPr>
  </w:style>
  <w:style w:type="character" w:customStyle="1" w:styleId="WW8Num24z2">
    <w:name w:val="WW8Num24z2"/>
    <w:rsid w:val="00634937"/>
    <w:rPr>
      <w:i/>
      <w:iCs w:val="0"/>
    </w:rPr>
  </w:style>
  <w:style w:type="character" w:customStyle="1" w:styleId="WW8Num25z0">
    <w:name w:val="WW8Num25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26z1">
    <w:name w:val="WW8Num26z1"/>
    <w:rsid w:val="00634937"/>
    <w:rPr>
      <w:b/>
      <w:bCs w:val="0"/>
      <w:i w:val="0"/>
      <w:iCs w:val="0"/>
    </w:rPr>
  </w:style>
  <w:style w:type="character" w:customStyle="1" w:styleId="WW8Num26z2">
    <w:name w:val="WW8Num26z2"/>
    <w:rsid w:val="00634937"/>
    <w:rPr>
      <w:i/>
      <w:iCs w:val="0"/>
    </w:rPr>
  </w:style>
  <w:style w:type="character" w:customStyle="1" w:styleId="WW8Num28z0">
    <w:name w:val="WW8Num28z0"/>
    <w:rsid w:val="00634937"/>
    <w:rPr>
      <w:b/>
      <w:bCs w:val="0"/>
    </w:rPr>
  </w:style>
  <w:style w:type="character" w:customStyle="1" w:styleId="WW8Num29z0">
    <w:name w:val="WW8Num29z0"/>
    <w:rsid w:val="00634937"/>
    <w:rPr>
      <w:b/>
      <w:bCs w:val="0"/>
      <w:i/>
      <w:iCs w:val="0"/>
    </w:rPr>
  </w:style>
  <w:style w:type="character" w:customStyle="1" w:styleId="WW8Num29z1">
    <w:name w:val="WW8Num29z1"/>
    <w:rsid w:val="00634937"/>
    <w:rPr>
      <w:rFonts w:ascii="Courier New" w:hAnsi="Courier New" w:cs="Courier New" w:hint="default"/>
    </w:rPr>
  </w:style>
  <w:style w:type="character" w:customStyle="1" w:styleId="WW8Num29z2">
    <w:name w:val="WW8Num29z2"/>
    <w:rsid w:val="00634937"/>
    <w:rPr>
      <w:rFonts w:ascii="Wingdings" w:hAnsi="Wingdings" w:hint="default"/>
    </w:rPr>
  </w:style>
  <w:style w:type="character" w:customStyle="1" w:styleId="WW8Num29z3">
    <w:name w:val="WW8Num29z3"/>
    <w:rsid w:val="00634937"/>
    <w:rPr>
      <w:rFonts w:ascii="Symbol" w:hAnsi="Symbol" w:hint="default"/>
    </w:rPr>
  </w:style>
  <w:style w:type="character" w:customStyle="1" w:styleId="WW8Num30z0">
    <w:name w:val="WW8Num30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1z0">
    <w:name w:val="WW8Num31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2z1">
    <w:name w:val="WW8Num32z1"/>
    <w:rsid w:val="00634937"/>
    <w:rPr>
      <w:i w:val="0"/>
      <w:iCs w:val="0"/>
    </w:rPr>
  </w:style>
  <w:style w:type="character" w:customStyle="1" w:styleId="WW8Num33z0">
    <w:name w:val="WW8Num33z0"/>
    <w:rsid w:val="00634937"/>
    <w:rPr>
      <w:b/>
      <w:bCs w:val="0"/>
    </w:rPr>
  </w:style>
  <w:style w:type="character" w:customStyle="1" w:styleId="WW8Num34z0">
    <w:name w:val="WW8Num34z0"/>
    <w:rsid w:val="00634937"/>
    <w:rPr>
      <w:rFonts w:ascii="Symbol" w:hAnsi="Symbol" w:hint="default"/>
    </w:rPr>
  </w:style>
  <w:style w:type="character" w:customStyle="1" w:styleId="WW8Num34z1">
    <w:name w:val="WW8Num34z1"/>
    <w:rsid w:val="00634937"/>
    <w:rPr>
      <w:rFonts w:ascii="Courier New" w:hAnsi="Courier New" w:cs="Courier New" w:hint="default"/>
    </w:rPr>
  </w:style>
  <w:style w:type="character" w:customStyle="1" w:styleId="WW8Num34z2">
    <w:name w:val="WW8Num34z2"/>
    <w:rsid w:val="00634937"/>
    <w:rPr>
      <w:rFonts w:ascii="Wingdings" w:hAnsi="Wingdings" w:hint="default"/>
    </w:rPr>
  </w:style>
  <w:style w:type="character" w:customStyle="1" w:styleId="WW8Num36z0">
    <w:name w:val="WW8Num36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7z0">
    <w:name w:val="WW8Num37z0"/>
    <w:rsid w:val="00634937"/>
    <w:rPr>
      <w:rFonts w:ascii="Bookman Old Style" w:hAnsi="Bookman Old Style" w:hint="default"/>
      <w:b w:val="0"/>
      <w:bCs w:val="0"/>
      <w:i w:val="0"/>
      <w:iCs w:val="0"/>
      <w:kern w:val="2"/>
      <w:position w:val="0"/>
      <w:sz w:val="24"/>
      <w:vertAlign w:val="baseline"/>
    </w:rPr>
  </w:style>
  <w:style w:type="character" w:customStyle="1" w:styleId="WW8Num38z0">
    <w:name w:val="WW8Num38z0"/>
    <w:rsid w:val="00634937"/>
    <w:rPr>
      <w:color w:val="000000"/>
    </w:rPr>
  </w:style>
  <w:style w:type="character" w:customStyle="1" w:styleId="WW8Num38z1">
    <w:name w:val="WW8Num38z1"/>
    <w:rsid w:val="00634937"/>
    <w:rPr>
      <w:b/>
      <w:bCs w:val="0"/>
      <w:color w:val="000000"/>
    </w:rPr>
  </w:style>
  <w:style w:type="character" w:customStyle="1" w:styleId="WW8Num38z2">
    <w:name w:val="WW8Num38z2"/>
    <w:rsid w:val="00634937"/>
    <w:rPr>
      <w:b/>
      <w:bCs w:val="0"/>
    </w:rPr>
  </w:style>
  <w:style w:type="character" w:customStyle="1" w:styleId="WW8Num39z1">
    <w:name w:val="WW8Num39z1"/>
    <w:rsid w:val="00634937"/>
    <w:rPr>
      <w:b/>
      <w:bCs w:val="0"/>
      <w:i w:val="0"/>
      <w:iCs w:val="0"/>
    </w:rPr>
  </w:style>
  <w:style w:type="character" w:customStyle="1" w:styleId="WW8Num39z2">
    <w:name w:val="WW8Num39z2"/>
    <w:rsid w:val="00634937"/>
    <w:rPr>
      <w:i/>
      <w:iCs w:val="0"/>
    </w:rPr>
  </w:style>
  <w:style w:type="character" w:customStyle="1" w:styleId="WW8Num40z0">
    <w:name w:val="WW8Num40z0"/>
    <w:rsid w:val="00634937"/>
    <w:rPr>
      <w:rFonts w:ascii="Symbol" w:hAnsi="Symbol" w:hint="default"/>
    </w:rPr>
  </w:style>
  <w:style w:type="character" w:customStyle="1" w:styleId="WW8Num40z1">
    <w:name w:val="WW8Num40z1"/>
    <w:rsid w:val="00634937"/>
    <w:rPr>
      <w:rFonts w:ascii="Courier New" w:hAnsi="Courier New" w:cs="Courier New" w:hint="default"/>
    </w:rPr>
  </w:style>
  <w:style w:type="character" w:customStyle="1" w:styleId="WW8Num40z2">
    <w:name w:val="WW8Num40z2"/>
    <w:rsid w:val="00634937"/>
    <w:rPr>
      <w:rFonts w:ascii="Wingdings" w:hAnsi="Wingdings" w:hint="default"/>
    </w:rPr>
  </w:style>
  <w:style w:type="character" w:customStyle="1" w:styleId="WW8Num41z0">
    <w:name w:val="WW8Num41z0"/>
    <w:rsid w:val="00634937"/>
    <w:rPr>
      <w:rFonts w:ascii="Arial Narrow" w:hAnsi="Arial Narrow" w:cs="Arial" w:hint="default"/>
      <w:b w:val="0"/>
      <w:bCs w:val="0"/>
      <w:i w:val="0"/>
      <w:iCs w:val="0"/>
      <w:sz w:val="18"/>
    </w:rPr>
  </w:style>
  <w:style w:type="character" w:customStyle="1" w:styleId="WW8Num43z0">
    <w:name w:val="WW8Num43z0"/>
    <w:rsid w:val="00634937"/>
    <w:rPr>
      <w:rFonts w:ascii="Symbol" w:hAnsi="Symbol" w:hint="default"/>
    </w:rPr>
  </w:style>
  <w:style w:type="character" w:customStyle="1" w:styleId="WW8Num43z1">
    <w:name w:val="WW8Num43z1"/>
    <w:rsid w:val="00634937"/>
    <w:rPr>
      <w:rFonts w:ascii="Courier New" w:hAnsi="Courier New" w:cs="Courier New" w:hint="default"/>
    </w:rPr>
  </w:style>
  <w:style w:type="character" w:customStyle="1" w:styleId="WW8Num43z2">
    <w:name w:val="WW8Num43z2"/>
    <w:rsid w:val="00634937"/>
    <w:rPr>
      <w:rFonts w:ascii="Wingdings" w:hAnsi="Wingdings" w:hint="default"/>
    </w:rPr>
  </w:style>
  <w:style w:type="character" w:customStyle="1" w:styleId="1e">
    <w:name w:val="Основной шрифт абзаца1"/>
    <w:rsid w:val="00634937"/>
  </w:style>
  <w:style w:type="character" w:customStyle="1" w:styleId="aff8">
    <w:name w:val="Символ сноски"/>
    <w:rsid w:val="00634937"/>
    <w:rPr>
      <w:vertAlign w:val="superscript"/>
    </w:rPr>
  </w:style>
  <w:style w:type="character" w:customStyle="1" w:styleId="1f">
    <w:name w:val="Знак примечания1"/>
    <w:rsid w:val="00634937"/>
    <w:rPr>
      <w:sz w:val="16"/>
      <w:szCs w:val="16"/>
    </w:rPr>
  </w:style>
  <w:style w:type="character" w:customStyle="1" w:styleId="labeltextlot21">
    <w:name w:val="label_text_lot_21"/>
    <w:rsid w:val="00634937"/>
    <w:rPr>
      <w:color w:val="0000FF"/>
      <w:sz w:val="20"/>
      <w:szCs w:val="20"/>
    </w:rPr>
  </w:style>
  <w:style w:type="character" w:customStyle="1" w:styleId="tendersubject2">
    <w:name w:val="tendersubject2"/>
    <w:rsid w:val="00634937"/>
    <w:rPr>
      <w:b/>
      <w:bCs/>
      <w:color w:val="0000FF"/>
      <w:sz w:val="20"/>
      <w:szCs w:val="20"/>
    </w:rPr>
  </w:style>
  <w:style w:type="character" w:customStyle="1" w:styleId="FontStyle15">
    <w:name w:val="Font Style15"/>
    <w:rsid w:val="00634937"/>
    <w:rPr>
      <w:rFonts w:ascii="Times New Roman" w:hAnsi="Times New Roman" w:cs="Times New Roman" w:hint="default"/>
      <w:sz w:val="26"/>
      <w:szCs w:val="26"/>
    </w:rPr>
  </w:style>
  <w:style w:type="character" w:customStyle="1" w:styleId="FontStyle16">
    <w:name w:val="Font Style16"/>
    <w:rsid w:val="00634937"/>
    <w:rPr>
      <w:rFonts w:ascii="Times New Roman" w:hAnsi="Times New Roman" w:cs="Times New Roman" w:hint="default"/>
      <w:sz w:val="18"/>
      <w:szCs w:val="18"/>
    </w:rPr>
  </w:style>
  <w:style w:type="character" w:customStyle="1" w:styleId="FontStyle17">
    <w:name w:val="Font Style17"/>
    <w:rsid w:val="00634937"/>
    <w:rPr>
      <w:rFonts w:ascii="Times New Roman" w:hAnsi="Times New Roman" w:cs="Times New Roman" w:hint="default"/>
      <w:sz w:val="18"/>
      <w:szCs w:val="18"/>
    </w:rPr>
  </w:style>
  <w:style w:type="character" w:customStyle="1" w:styleId="1f0">
    <w:name w:val="Заголовок №1_"/>
    <w:rsid w:val="00634937"/>
    <w:rPr>
      <w:sz w:val="19"/>
      <w:szCs w:val="19"/>
      <w:shd w:val="clear" w:color="auto" w:fill="FFFFFF"/>
    </w:rPr>
  </w:style>
  <w:style w:type="character" w:customStyle="1" w:styleId="27">
    <w:name w:val="Основной текст (2)_"/>
    <w:rsid w:val="00634937"/>
    <w:rPr>
      <w:sz w:val="23"/>
      <w:szCs w:val="23"/>
      <w:shd w:val="clear" w:color="auto" w:fill="FFFFFF"/>
    </w:rPr>
  </w:style>
  <w:style w:type="character" w:customStyle="1" w:styleId="aff9">
    <w:name w:val="Основной текст_"/>
    <w:rsid w:val="00634937"/>
    <w:rPr>
      <w:sz w:val="19"/>
      <w:szCs w:val="19"/>
      <w:shd w:val="clear" w:color="auto" w:fill="FFFFFF"/>
    </w:rPr>
  </w:style>
  <w:style w:type="character" w:customStyle="1" w:styleId="39">
    <w:name w:val="Основной текст (3)_"/>
    <w:rsid w:val="00634937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3a">
    <w:name w:val="Основной текст (3) + Не курсив"/>
    <w:rsid w:val="00634937"/>
    <w:rPr>
      <w:rFonts w:ascii="Times New Roman" w:eastAsia="Times New Roman" w:hAnsi="Times New Roman" w:cs="Times New Roman" w:hint="default"/>
      <w:b w:val="0"/>
      <w:bCs w:val="0"/>
      <w:i/>
      <w:iCs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53">
    <w:name w:val="Основной текст (5)_"/>
    <w:rsid w:val="00634937"/>
    <w:rPr>
      <w:sz w:val="19"/>
      <w:szCs w:val="19"/>
      <w:shd w:val="clear" w:color="auto" w:fill="FFFFFF"/>
    </w:rPr>
  </w:style>
  <w:style w:type="character" w:customStyle="1" w:styleId="1f1">
    <w:name w:val="Основной текст1"/>
    <w:basedOn w:val="aff9"/>
    <w:rsid w:val="00634937"/>
    <w:rPr>
      <w:sz w:val="19"/>
      <w:szCs w:val="19"/>
      <w:shd w:val="clear" w:color="auto" w:fill="FFFFFF"/>
    </w:rPr>
  </w:style>
  <w:style w:type="character" w:customStyle="1" w:styleId="3b">
    <w:name w:val="Основной текст (3)"/>
    <w:rsid w:val="00634937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121">
    <w:name w:val="Заголовок №1 (2)_"/>
    <w:rsid w:val="00634937"/>
    <w:rPr>
      <w:sz w:val="23"/>
      <w:szCs w:val="23"/>
      <w:shd w:val="clear" w:color="auto" w:fill="FFFFFF"/>
    </w:rPr>
  </w:style>
  <w:style w:type="character" w:customStyle="1" w:styleId="42">
    <w:name w:val="Основной текст (4)_"/>
    <w:rsid w:val="00634937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43">
    <w:name w:val="Основной текст (4)"/>
    <w:basedOn w:val="42"/>
    <w:rsid w:val="00634937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63">
    <w:name w:val="Основной текст (6)_"/>
    <w:rsid w:val="00634937"/>
    <w:rPr>
      <w:sz w:val="19"/>
      <w:szCs w:val="19"/>
      <w:shd w:val="clear" w:color="auto" w:fill="FFFFFF"/>
    </w:rPr>
  </w:style>
  <w:style w:type="character" w:customStyle="1" w:styleId="highlight">
    <w:name w:val="highlight"/>
    <w:rsid w:val="00634937"/>
  </w:style>
  <w:style w:type="character" w:customStyle="1" w:styleId="312">
    <w:name w:val="Заголовок 3 Знак1"/>
    <w:rsid w:val="00634937"/>
    <w:rPr>
      <w:rFonts w:ascii="Arial" w:eastAsia="Times New Roman" w:hAnsi="Arial" w:cs="Arial" w:hint="default"/>
      <w:b/>
      <w:bCs w:val="0"/>
      <w:sz w:val="24"/>
    </w:rPr>
  </w:style>
  <w:style w:type="character" w:customStyle="1" w:styleId="28">
    <w:name w:val="Основной текст с отступом 2 Знак"/>
    <w:rsid w:val="00634937"/>
    <w:rPr>
      <w:rFonts w:ascii="Arial" w:hAnsi="Arial" w:cs="Arial" w:hint="default"/>
      <w:sz w:val="24"/>
      <w:szCs w:val="24"/>
    </w:rPr>
  </w:style>
  <w:style w:type="character" w:customStyle="1" w:styleId="313">
    <w:name w:val="Стиль3 Знак Знак1"/>
    <w:rsid w:val="00634937"/>
    <w:rPr>
      <w:sz w:val="24"/>
    </w:rPr>
  </w:style>
  <w:style w:type="character" w:customStyle="1" w:styleId="FontStyle22">
    <w:name w:val="Font Style22"/>
    <w:rsid w:val="00634937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FontStyle26">
    <w:name w:val="Font Style26"/>
    <w:rsid w:val="00634937"/>
    <w:rPr>
      <w:rFonts w:ascii="Times New Roman" w:hAnsi="Times New Roman" w:cs="Times New Roman" w:hint="default"/>
      <w:spacing w:val="20"/>
      <w:sz w:val="20"/>
      <w:szCs w:val="20"/>
    </w:rPr>
  </w:style>
  <w:style w:type="character" w:customStyle="1" w:styleId="29">
    <w:name w:val="Основной текст 2 Знак"/>
    <w:rsid w:val="00634937"/>
    <w:rPr>
      <w:sz w:val="28"/>
    </w:rPr>
  </w:style>
  <w:style w:type="character" w:customStyle="1" w:styleId="3c">
    <w:name w:val="Основной текст 3 Знак"/>
    <w:rsid w:val="00634937"/>
    <w:rPr>
      <w:sz w:val="16"/>
      <w:szCs w:val="16"/>
    </w:rPr>
  </w:style>
  <w:style w:type="character" w:customStyle="1" w:styleId="affa">
    <w:name w:val="Текст Знак"/>
    <w:link w:val="affb"/>
    <w:uiPriority w:val="99"/>
    <w:rsid w:val="00634937"/>
    <w:rPr>
      <w:rFonts w:ascii="Courier New" w:hAnsi="Courier New" w:cs="Courier New" w:hint="default"/>
    </w:rPr>
  </w:style>
  <w:style w:type="paragraph" w:styleId="affb">
    <w:name w:val="Plain Text"/>
    <w:basedOn w:val="a"/>
    <w:link w:val="affa"/>
    <w:uiPriority w:val="99"/>
    <w:rsid w:val="0021704E"/>
    <w:pPr>
      <w:spacing w:after="0" w:line="240" w:lineRule="auto"/>
    </w:pPr>
    <w:rPr>
      <w:rFonts w:ascii="Courier New" w:hAnsi="Courier New" w:cs="Courier New"/>
    </w:rPr>
  </w:style>
  <w:style w:type="character" w:customStyle="1" w:styleId="FontStyle21">
    <w:name w:val="Font Style21"/>
    <w:rsid w:val="00634937"/>
    <w:rPr>
      <w:rFonts w:ascii="Times New Roman" w:hAnsi="Times New Roman" w:cs="Times New Roman" w:hint="default"/>
      <w:sz w:val="22"/>
      <w:szCs w:val="22"/>
    </w:rPr>
  </w:style>
  <w:style w:type="character" w:customStyle="1" w:styleId="affc">
    <w:name w:val="Маркеры списка"/>
    <w:rsid w:val="00634937"/>
    <w:rPr>
      <w:rFonts w:ascii="OpenSymbol" w:eastAsia="OpenSymbol" w:hAnsi="OpenSymbol" w:cs="OpenSymbol" w:hint="default"/>
    </w:rPr>
  </w:style>
  <w:style w:type="character" w:customStyle="1" w:styleId="affd">
    <w:name w:val="Символ нумерации"/>
    <w:rsid w:val="00634937"/>
  </w:style>
  <w:style w:type="character" w:customStyle="1" w:styleId="affe">
    <w:name w:val="Символы концевой сноски"/>
    <w:rsid w:val="00634937"/>
  </w:style>
  <w:style w:type="character" w:customStyle="1" w:styleId="1f2">
    <w:name w:val="Основной текст Знак1"/>
    <w:basedOn w:val="a0"/>
    <w:semiHidden/>
    <w:locked/>
    <w:rsid w:val="0063493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f">
    <w:name w:val="annotation subject"/>
    <w:basedOn w:val="af7"/>
    <w:next w:val="af7"/>
    <w:link w:val="afff0"/>
    <w:semiHidden/>
    <w:unhideWhenUsed/>
    <w:rsid w:val="00634937"/>
    <w:rPr>
      <w:b/>
      <w:bCs/>
    </w:rPr>
  </w:style>
  <w:style w:type="character" w:customStyle="1" w:styleId="afff0">
    <w:name w:val="Тема примечания Знак"/>
    <w:basedOn w:val="af8"/>
    <w:link w:val="afff"/>
    <w:semiHidden/>
    <w:rsid w:val="00634937"/>
    <w:rPr>
      <w:b/>
      <w:bCs/>
      <w:sz w:val="20"/>
      <w:szCs w:val="20"/>
    </w:rPr>
  </w:style>
  <w:style w:type="character" w:customStyle="1" w:styleId="1f3">
    <w:name w:val="Текст выноски Знак1"/>
    <w:basedOn w:val="a0"/>
    <w:semiHidden/>
    <w:locked/>
    <w:rsid w:val="00634937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f4">
    <w:name w:val="Верхний колонтитул Знак1"/>
    <w:basedOn w:val="a0"/>
    <w:semiHidden/>
    <w:locked/>
    <w:rsid w:val="00634937"/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1f5">
    <w:name w:val="Нижний колонтитул Знак1"/>
    <w:basedOn w:val="a0"/>
    <w:semiHidden/>
    <w:locked/>
    <w:rsid w:val="00634937"/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1f6">
    <w:name w:val="Основной текст с отступом Знак1"/>
    <w:basedOn w:val="a0"/>
    <w:semiHidden/>
    <w:locked/>
    <w:rsid w:val="00634937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iceouttxt5">
    <w:name w:val="iceouttxt5"/>
    <w:basedOn w:val="a0"/>
    <w:rsid w:val="00634937"/>
    <w:rPr>
      <w:rFonts w:ascii="Arial" w:hAnsi="Arial" w:cs="Arial" w:hint="default"/>
      <w:color w:val="666666"/>
      <w:sz w:val="17"/>
      <w:szCs w:val="17"/>
    </w:rPr>
  </w:style>
  <w:style w:type="table" w:styleId="afff1">
    <w:name w:val="Table Grid"/>
    <w:basedOn w:val="a1"/>
    <w:uiPriority w:val="59"/>
    <w:rsid w:val="006349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d">
    <w:name w:val="List Bullet 3"/>
    <w:basedOn w:val="a"/>
    <w:autoRedefine/>
    <w:uiPriority w:val="99"/>
    <w:rsid w:val="0021704E"/>
    <w:pPr>
      <w:tabs>
        <w:tab w:val="num" w:pos="926"/>
      </w:tabs>
      <w:spacing w:after="0" w:line="240" w:lineRule="auto"/>
      <w:ind w:left="926" w:hanging="360"/>
      <w:jc w:val="both"/>
    </w:pPr>
    <w:rPr>
      <w:rFonts w:ascii="Times New Roman" w:eastAsia="Times New Roman" w:hAnsi="Times New Roman" w:cs="Times New Roman"/>
    </w:rPr>
  </w:style>
  <w:style w:type="paragraph" w:styleId="afff2">
    <w:name w:val="caption"/>
    <w:basedOn w:val="a"/>
    <w:next w:val="a"/>
    <w:uiPriority w:val="99"/>
    <w:qFormat/>
    <w:rsid w:val="0021704E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afff3">
    <w:name w:val="Гипертекстовая ссылка"/>
    <w:uiPriority w:val="99"/>
    <w:rsid w:val="0021704E"/>
    <w:rPr>
      <w:color w:val="008000"/>
      <w:sz w:val="20"/>
      <w:szCs w:val="20"/>
      <w:u w:val="single"/>
    </w:rPr>
  </w:style>
  <w:style w:type="paragraph" w:styleId="2a">
    <w:name w:val="List Number 2"/>
    <w:basedOn w:val="a"/>
    <w:uiPriority w:val="99"/>
    <w:rsid w:val="0021704E"/>
    <w:pPr>
      <w:spacing w:after="0" w:line="240" w:lineRule="auto"/>
      <w:ind w:left="850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4">
    <w:name w:val="Обычный без отступа"/>
    <w:basedOn w:val="a"/>
    <w:link w:val="afff5"/>
    <w:uiPriority w:val="99"/>
    <w:rsid w:val="0021704E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5">
    <w:name w:val="Обычный без отступа Знак"/>
    <w:link w:val="afff4"/>
    <w:uiPriority w:val="99"/>
    <w:locked/>
    <w:rsid w:val="0021704E"/>
    <w:rPr>
      <w:rFonts w:ascii="Times New Roman" w:eastAsia="Times New Roman" w:hAnsi="Times New Roman" w:cs="Times New Roman"/>
      <w:sz w:val="24"/>
      <w:szCs w:val="24"/>
    </w:rPr>
  </w:style>
  <w:style w:type="paragraph" w:styleId="2b">
    <w:name w:val="List Continue 2"/>
    <w:basedOn w:val="a"/>
    <w:uiPriority w:val="99"/>
    <w:rsid w:val="0021704E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</w:rPr>
  </w:style>
  <w:style w:type="paragraph" w:styleId="2c">
    <w:name w:val="List 2"/>
    <w:basedOn w:val="a"/>
    <w:uiPriority w:val="99"/>
    <w:rsid w:val="0021704E"/>
    <w:pPr>
      <w:spacing w:after="0" w:line="240" w:lineRule="auto"/>
      <w:ind w:left="566" w:hanging="283"/>
      <w:jc w:val="both"/>
    </w:pPr>
    <w:rPr>
      <w:rFonts w:ascii="Times New Roman" w:eastAsia="Times New Roman" w:hAnsi="Times New Roman" w:cs="Times New Roman"/>
    </w:rPr>
  </w:style>
  <w:style w:type="paragraph" w:styleId="3e">
    <w:name w:val="List 3"/>
    <w:basedOn w:val="a"/>
    <w:uiPriority w:val="99"/>
    <w:rsid w:val="0021704E"/>
    <w:pPr>
      <w:spacing w:after="0" w:line="240" w:lineRule="auto"/>
      <w:ind w:left="849" w:hanging="283"/>
      <w:jc w:val="both"/>
    </w:pPr>
    <w:rPr>
      <w:rFonts w:ascii="Times New Roman" w:eastAsia="Times New Roman" w:hAnsi="Times New Roman" w:cs="Times New Roman"/>
    </w:rPr>
  </w:style>
  <w:style w:type="character" w:customStyle="1" w:styleId="afff6">
    <w:name w:val="Текст концевой сноски Знак"/>
    <w:basedOn w:val="a0"/>
    <w:link w:val="afff7"/>
    <w:uiPriority w:val="99"/>
    <w:semiHidden/>
    <w:rsid w:val="0021704E"/>
    <w:rPr>
      <w:rFonts w:ascii="Times New Roman" w:eastAsia="Times New Roman" w:hAnsi="Times New Roman" w:cs="Times New Roman"/>
      <w:sz w:val="20"/>
      <w:szCs w:val="20"/>
    </w:rPr>
  </w:style>
  <w:style w:type="paragraph" w:styleId="afff7">
    <w:name w:val="endnote text"/>
    <w:basedOn w:val="a"/>
    <w:link w:val="afff6"/>
    <w:uiPriority w:val="99"/>
    <w:semiHidden/>
    <w:rsid w:val="0021704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8">
    <w:name w:val="обычный"/>
    <w:basedOn w:val="a"/>
    <w:uiPriority w:val="99"/>
    <w:rsid w:val="0021704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2d">
    <w:name w:val="Body Text 2"/>
    <w:basedOn w:val="a"/>
    <w:link w:val="213"/>
    <w:uiPriority w:val="99"/>
    <w:rsid w:val="0021704E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3">
    <w:name w:val="Основной текст 2 Знак1"/>
    <w:basedOn w:val="a0"/>
    <w:link w:val="2d"/>
    <w:uiPriority w:val="99"/>
    <w:rsid w:val="0021704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List Bullet"/>
    <w:basedOn w:val="a"/>
    <w:autoRedefine/>
    <w:uiPriority w:val="99"/>
    <w:semiHidden/>
    <w:rsid w:val="0021704E"/>
    <w:pPr>
      <w:tabs>
        <w:tab w:val="left" w:pos="284"/>
      </w:tabs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4">
    <w:name w:val="Продолжение списка 21"/>
    <w:basedOn w:val="a"/>
    <w:uiPriority w:val="99"/>
    <w:rsid w:val="0021704E"/>
    <w:pPr>
      <w:spacing w:after="120" w:line="240" w:lineRule="auto"/>
      <w:ind w:left="566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5">
    <w:name w:val="Список 21"/>
    <w:basedOn w:val="a"/>
    <w:rsid w:val="0021704E"/>
    <w:pPr>
      <w:spacing w:after="60" w:line="240" w:lineRule="auto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f">
    <w:name w:val="Стиль3"/>
    <w:basedOn w:val="211"/>
    <w:rsid w:val="0021704E"/>
    <w:pPr>
      <w:widowControl w:val="0"/>
      <w:tabs>
        <w:tab w:val="left" w:pos="1307"/>
      </w:tabs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zh-CN"/>
    </w:rPr>
  </w:style>
  <w:style w:type="character" w:customStyle="1" w:styleId="1f7">
    <w:name w:val="Текст Знак1"/>
    <w:basedOn w:val="a0"/>
    <w:uiPriority w:val="99"/>
    <w:semiHidden/>
    <w:rsid w:val="0021704E"/>
    <w:rPr>
      <w:rFonts w:ascii="Consolas" w:hAnsi="Consolas"/>
      <w:sz w:val="21"/>
      <w:szCs w:val="21"/>
    </w:rPr>
  </w:style>
  <w:style w:type="paragraph" w:customStyle="1" w:styleId="xl63">
    <w:name w:val="xl63"/>
    <w:basedOn w:val="a"/>
    <w:rsid w:val="0021704E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4">
    <w:name w:val="xl64"/>
    <w:basedOn w:val="a"/>
    <w:rsid w:val="0021704E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65">
    <w:name w:val="xl65"/>
    <w:basedOn w:val="a"/>
    <w:rsid w:val="0021704E"/>
    <w:pP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24"/>
      <w:szCs w:val="24"/>
    </w:rPr>
  </w:style>
  <w:style w:type="paragraph" w:customStyle="1" w:styleId="xl85">
    <w:name w:val="xl85"/>
    <w:basedOn w:val="a"/>
    <w:rsid w:val="0021704E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</w:rPr>
  </w:style>
  <w:style w:type="paragraph" w:customStyle="1" w:styleId="msonormalbullet2gif">
    <w:name w:val="msonormalbullet2.gif"/>
    <w:basedOn w:val="a"/>
    <w:rsid w:val="00217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8">
    <w:name w:val="Знак Знак1"/>
    <w:basedOn w:val="a"/>
    <w:rsid w:val="0021704E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character" w:customStyle="1" w:styleId="afffa">
    <w:name w:val="Цветовое выделение"/>
    <w:uiPriority w:val="99"/>
    <w:rsid w:val="0021704E"/>
    <w:rPr>
      <w:rFonts w:cs="Times New Roman"/>
      <w:b/>
      <w:bCs/>
      <w:color w:val="26282F"/>
    </w:rPr>
  </w:style>
  <w:style w:type="paragraph" w:customStyle="1" w:styleId="p10">
    <w:name w:val="p10"/>
    <w:basedOn w:val="a"/>
    <w:rsid w:val="00217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21704E"/>
  </w:style>
  <w:style w:type="paragraph" w:customStyle="1" w:styleId="p16">
    <w:name w:val="p16"/>
    <w:basedOn w:val="a"/>
    <w:rsid w:val="00217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21704E"/>
  </w:style>
  <w:style w:type="paragraph" w:customStyle="1" w:styleId="Default">
    <w:name w:val="Default"/>
    <w:rsid w:val="0021704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f9">
    <w:name w:val="Сетка таблицы1"/>
    <w:basedOn w:val="a1"/>
    <w:next w:val="afff1"/>
    <w:uiPriority w:val="59"/>
    <w:rsid w:val="00071F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893453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numbering" w:customStyle="1" w:styleId="WWNum31">
    <w:name w:val="WWNum31"/>
    <w:basedOn w:val="a2"/>
    <w:rsid w:val="00893453"/>
    <w:pPr>
      <w:numPr>
        <w:numId w:val="18"/>
      </w:numPr>
    </w:pPr>
  </w:style>
  <w:style w:type="numbering" w:customStyle="1" w:styleId="WWNum311">
    <w:name w:val="WWNum311"/>
    <w:basedOn w:val="a2"/>
    <w:rsid w:val="00893453"/>
  </w:style>
  <w:style w:type="table" w:customStyle="1" w:styleId="2e">
    <w:name w:val="Сетка таблицы2"/>
    <w:basedOn w:val="a1"/>
    <w:next w:val="afff1"/>
    <w:uiPriority w:val="59"/>
    <w:rsid w:val="00AF3004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WWNum31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cartrige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33D7E465E32D8935FB1F586A0CB7F3150CEEF7FE49F28F2009CFA3EF7F7D1E095FE199ADB31w7tBH" TargetMode="External"/><Relationship Id="rId14" Type="http://schemas.openxmlformats.org/officeDocument/2006/relationships/hyperlink" Target="https://global-cartridg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09F1A-0880-4594-8AF5-82851C98F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4051</TotalTime>
  <Pages>15</Pages>
  <Words>5296</Words>
  <Characters>30190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saveleva_ov</dc:creator>
  <cp:lastModifiedBy>Татьяна Геннадьевна Польшина</cp:lastModifiedBy>
  <cp:revision>124</cp:revision>
  <cp:lastPrinted>2020-10-02T10:23:00Z</cp:lastPrinted>
  <dcterms:created xsi:type="dcterms:W3CDTF">2017-01-16T17:06:00Z</dcterms:created>
  <dcterms:modified xsi:type="dcterms:W3CDTF">2020-10-02T10:48:00Z</dcterms:modified>
</cp:coreProperties>
</file>